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4E51B9" w:rsidRPr="00CD1907" w:rsidRDefault="00FA4541" w:rsidP="004E51B9">
      <w:pPr>
        <w:pStyle w:val="Kopfzeile"/>
        <w:rPr>
          <w:rFonts w:cs="Arial"/>
          <w:b/>
          <w:sz w:val="14"/>
        </w:rPr>
      </w:pPr>
      <w:r>
        <w:rPr>
          <w:rFonts w:cs="Arial"/>
          <w:b/>
          <w:sz w:val="14"/>
        </w:rPr>
        <w:t>WÖHR Autoparksysteme</w:t>
      </w:r>
      <w:r w:rsidR="004E51B9">
        <w:rPr>
          <w:rFonts w:cs="Arial"/>
          <w:b/>
          <w:sz w:val="14"/>
        </w:rPr>
        <w:t xml:space="preserve"> GmbH</w:t>
      </w:r>
      <w:r w:rsidR="004E51B9" w:rsidRPr="00CD1907">
        <w:rPr>
          <w:rFonts w:cs="Arial"/>
          <w:b/>
          <w:sz w:val="14"/>
        </w:rPr>
        <w:t xml:space="preserve">  </w:t>
      </w:r>
      <w:r w:rsidR="004E51B9" w:rsidRPr="00CD1907">
        <w:rPr>
          <w:rFonts w:cs="Arial"/>
          <w:sz w:val="14"/>
        </w:rPr>
        <w:t xml:space="preserve">|  Ölgrabenstr. 14  |  71292 </w:t>
      </w:r>
      <w:proofErr w:type="spellStart"/>
      <w:r w:rsidR="004E51B9" w:rsidRPr="00CD1907">
        <w:rPr>
          <w:rFonts w:cs="Arial"/>
          <w:sz w:val="14"/>
        </w:rPr>
        <w:t>Friolzheim</w:t>
      </w:r>
      <w:proofErr w:type="spellEnd"/>
    </w:p>
    <w:p w:rsidR="00CD6F34" w:rsidRDefault="00CD6F34" w:rsidP="00C83A3E"/>
    <w:p w:rsidR="006A5E60" w:rsidRDefault="006A5E60" w:rsidP="008141E6">
      <w:pPr>
        <w:spacing w:before="60"/>
        <w:rPr>
          <w:rFonts w:cs="Arial"/>
          <w:b/>
          <w:sz w:val="20"/>
          <w:szCs w:val="20"/>
        </w:rPr>
      </w:pPr>
    </w:p>
    <w:p w:rsidR="008141E6" w:rsidRDefault="008141E6" w:rsidP="008141E6">
      <w:pPr>
        <w:spacing w:before="60"/>
        <w:rPr>
          <w:rFonts w:cs="Arial"/>
          <w:b/>
          <w:sz w:val="20"/>
          <w:szCs w:val="20"/>
        </w:rPr>
      </w:pPr>
      <w:r w:rsidRPr="00F14424">
        <w:rPr>
          <w:rFonts w:cs="Arial"/>
          <w:b/>
          <w:sz w:val="20"/>
          <w:szCs w:val="20"/>
        </w:rPr>
        <w:t>PRESSEMITTEILUNG</w:t>
      </w:r>
    </w:p>
    <w:p w:rsidR="008141E6" w:rsidRDefault="008141E6" w:rsidP="008141E6">
      <w:pPr>
        <w:rPr>
          <w:i/>
          <w:sz w:val="20"/>
          <w:szCs w:val="20"/>
        </w:rPr>
      </w:pPr>
    </w:p>
    <w:p w:rsidR="008141E6" w:rsidRPr="008C5F1F" w:rsidRDefault="00AE2F14" w:rsidP="008141E6">
      <w:pPr>
        <w:rPr>
          <w:sz w:val="20"/>
          <w:szCs w:val="20"/>
        </w:rPr>
      </w:pPr>
      <w:r>
        <w:rPr>
          <w:sz w:val="20"/>
          <w:szCs w:val="20"/>
        </w:rPr>
        <w:t xml:space="preserve">25. </w:t>
      </w:r>
      <w:r w:rsidR="008141E6">
        <w:rPr>
          <w:sz w:val="20"/>
          <w:szCs w:val="20"/>
        </w:rPr>
        <w:t>Oktober 2018</w:t>
      </w:r>
    </w:p>
    <w:p w:rsidR="008141E6" w:rsidRDefault="008141E6" w:rsidP="008141E6"/>
    <w:p w:rsidR="006A5E60" w:rsidRDefault="006A5E60" w:rsidP="008141E6"/>
    <w:p w:rsidR="008141E6" w:rsidRPr="00B74D31" w:rsidRDefault="00E96886" w:rsidP="008141E6">
      <w:pPr>
        <w:numPr>
          <w:ilvl w:val="0"/>
          <w:numId w:val="1"/>
        </w:numPr>
        <w:tabs>
          <w:tab w:val="clear" w:pos="0"/>
        </w:tabs>
        <w:rPr>
          <w:b/>
          <w:bCs/>
        </w:rPr>
      </w:pPr>
      <w:r>
        <w:rPr>
          <w:b/>
          <w:bCs/>
        </w:rPr>
        <w:t xml:space="preserve">Zukunft Stadt </w:t>
      </w:r>
      <w:r w:rsidR="008141E6">
        <w:rPr>
          <w:b/>
          <w:bCs/>
        </w:rPr>
        <w:t xml:space="preserve">– flächenschonend und komfortabel </w:t>
      </w:r>
      <w:r w:rsidR="008141E6" w:rsidRPr="00B74D31">
        <w:rPr>
          <w:b/>
          <w:bCs/>
        </w:rPr>
        <w:t xml:space="preserve">Parken </w:t>
      </w:r>
      <w:r w:rsidR="008141E6">
        <w:rPr>
          <w:b/>
          <w:bCs/>
        </w:rPr>
        <w:t>in der verdichteten Stadt von morgen</w:t>
      </w:r>
    </w:p>
    <w:p w:rsidR="008141E6" w:rsidRDefault="008141E6" w:rsidP="008141E6"/>
    <w:p w:rsidR="008141E6" w:rsidRPr="00DE39E1" w:rsidRDefault="008141E6" w:rsidP="008141E6">
      <w:pPr>
        <w:rPr>
          <w:b/>
        </w:rPr>
      </w:pPr>
      <w:r>
        <w:rPr>
          <w:b/>
        </w:rPr>
        <w:t xml:space="preserve">Der Trend zum Leben in der Stadt hält weiter an – mehr als die Hälfte der Menschen weltweit lebt im städtischen Raum. Freiflächen </w:t>
      </w:r>
      <w:r w:rsidR="00697A2A">
        <w:rPr>
          <w:b/>
        </w:rPr>
        <w:t>gibt es jedoch immer weniger</w:t>
      </w:r>
      <w:r>
        <w:rPr>
          <w:b/>
        </w:rPr>
        <w:t xml:space="preserve">, und neue Lösungen für das urbane Wohnen von morgen sind gefragt, die Antworten auf die Verdichtung in den Städten geben. Intelligente Grundrisse, moderne Bautechnik, nachhaltige Baustoffe und neuartige </w:t>
      </w:r>
      <w:r w:rsidRPr="000E5D64">
        <w:rPr>
          <w:b/>
        </w:rPr>
        <w:t>Energiekonzepte</w:t>
      </w:r>
      <w:r>
        <w:rPr>
          <w:b/>
        </w:rPr>
        <w:t xml:space="preserve"> gehören ebenso dazu wie </w:t>
      </w:r>
      <w:r w:rsidRPr="000E5D64">
        <w:rPr>
          <w:b/>
        </w:rPr>
        <w:t xml:space="preserve">effizient geplante </w:t>
      </w:r>
      <w:r>
        <w:rPr>
          <w:b/>
        </w:rPr>
        <w:t xml:space="preserve">Park- und Mobilitätskonzepte. Genau für diese Anforderungen entwickelt WÖHR Autoparksysteme GmbH </w:t>
      </w:r>
      <w:r w:rsidR="00E96886">
        <w:rPr>
          <w:b/>
        </w:rPr>
        <w:t xml:space="preserve">intelligente und </w:t>
      </w:r>
      <w:r>
        <w:rPr>
          <w:b/>
        </w:rPr>
        <w:t>komfortable Park</w:t>
      </w:r>
      <w:r w:rsidR="00E96886">
        <w:rPr>
          <w:b/>
        </w:rPr>
        <w:t>raum</w:t>
      </w:r>
      <w:r>
        <w:rPr>
          <w:b/>
        </w:rPr>
        <w:t xml:space="preserve">lösungen für PKW und Fahrräder, die den Flächenverbrauch minimieren und mit </w:t>
      </w:r>
      <w:r w:rsidR="00E96886">
        <w:rPr>
          <w:b/>
        </w:rPr>
        <w:t>besonders innovativer Technologie f</w:t>
      </w:r>
      <w:r>
        <w:rPr>
          <w:b/>
        </w:rPr>
        <w:t>it für zukünftige urbane Ansprüche sind</w:t>
      </w:r>
      <w:r w:rsidRPr="00DE39E1">
        <w:rPr>
          <w:b/>
        </w:rPr>
        <w:t>.</w:t>
      </w:r>
      <w:r>
        <w:rPr>
          <w:b/>
        </w:rPr>
        <w:t xml:space="preserve"> Unter dem Leitthema „</w:t>
      </w:r>
      <w:r w:rsidR="00831110">
        <w:rPr>
          <w:b/>
        </w:rPr>
        <w:t>Zukunft Stadt</w:t>
      </w:r>
      <w:r>
        <w:rPr>
          <w:b/>
        </w:rPr>
        <w:t xml:space="preserve">“ zeigt WÖHR </w:t>
      </w:r>
      <w:r w:rsidR="00831110">
        <w:rPr>
          <w:b/>
        </w:rPr>
        <w:t>unterschiedliche</w:t>
      </w:r>
      <w:r>
        <w:rPr>
          <w:b/>
        </w:rPr>
        <w:t xml:space="preserve"> Konzepte und Projekte rund um das Parken von morgen auf der Messe BAU in München in Halle B3, Stand 319.</w:t>
      </w:r>
    </w:p>
    <w:p w:rsidR="008141E6" w:rsidRDefault="008141E6" w:rsidP="008141E6"/>
    <w:p w:rsidR="00D13B2C" w:rsidRDefault="008141E6" w:rsidP="009B1DC0">
      <w:r>
        <w:t xml:space="preserve">„Zur verdichteten Stadt gehört der verdichtete Parkraum ganz selbstverständlich dazu“, sagt </w:t>
      </w:r>
    </w:p>
    <w:p w:rsidR="008141E6" w:rsidRDefault="008141E6" w:rsidP="009B1DC0">
      <w:r>
        <w:t>J</w:t>
      </w:r>
      <w:r w:rsidRPr="00B9457D">
        <w:t>ens Niepelt</w:t>
      </w:r>
      <w:r>
        <w:t xml:space="preserve">, </w:t>
      </w:r>
      <w:r w:rsidRPr="00B9457D">
        <w:t xml:space="preserve">Geschäftsführer </w:t>
      </w:r>
      <w:r w:rsidR="00831110">
        <w:t xml:space="preserve">der </w:t>
      </w:r>
      <w:r>
        <w:t>WÖHR Autoparksysteme</w:t>
      </w:r>
      <w:r w:rsidR="00831110">
        <w:t xml:space="preserve"> GmbH</w:t>
      </w:r>
      <w:r>
        <w:t>.</w:t>
      </w:r>
      <w:r w:rsidRPr="00ED0576">
        <w:t xml:space="preserve"> </w:t>
      </w:r>
      <w:r>
        <w:t>„Durch den anhaltend starken Verkehr in den enger bebauten städtischen Kernzonen sind i</w:t>
      </w:r>
      <w:r w:rsidRPr="00B9457D">
        <w:t xml:space="preserve">ntelligente </w:t>
      </w:r>
      <w:r>
        <w:t xml:space="preserve">Lösungen für Stellplätze nötig, die die zunehmende Flächenknappheit berücksichtigen.“ Mit den Parksystemen von WÖHR wird auf </w:t>
      </w:r>
      <w:r w:rsidR="00E96886">
        <w:t xml:space="preserve">vorhandener </w:t>
      </w:r>
      <w:r>
        <w:t xml:space="preserve">Grundfläche </w:t>
      </w:r>
      <w:r w:rsidR="00E96886">
        <w:t>das Maximum an möglichen Stellplätzen herausgeholt. N</w:t>
      </w:r>
      <w:r>
        <w:t>ach dem Prinzip des Stapelns, Verschiebens</w:t>
      </w:r>
      <w:r w:rsidR="00E96886">
        <w:t xml:space="preserve"> und</w:t>
      </w:r>
      <w:r>
        <w:t xml:space="preserve"> Zusammenrückens</w:t>
      </w:r>
      <w:r w:rsidR="00E96886">
        <w:t xml:space="preserve"> w</w:t>
      </w:r>
      <w:r w:rsidR="002A2C2F">
        <w:t>erden</w:t>
      </w:r>
      <w:r w:rsidR="00E96886">
        <w:t xml:space="preserve"> a</w:t>
      </w:r>
      <w:r>
        <w:t>us einer Fahrebene schnell mehrere Parkebenen, individuell und benutzerfreundlich konzipiert.</w:t>
      </w:r>
    </w:p>
    <w:p w:rsidR="008141E6" w:rsidRDefault="008141E6" w:rsidP="009B1DC0">
      <w:pPr>
        <w:rPr>
          <w:b/>
        </w:rPr>
      </w:pPr>
    </w:p>
    <w:p w:rsidR="00AE7CCF" w:rsidRPr="0054347E" w:rsidRDefault="00AE7CCF" w:rsidP="009B1DC0">
      <w:pPr>
        <w:rPr>
          <w:b/>
        </w:rPr>
      </w:pPr>
    </w:p>
    <w:p w:rsidR="008141E6" w:rsidRDefault="008141E6" w:rsidP="008141E6">
      <w:pPr>
        <w:rPr>
          <w:b/>
        </w:rPr>
      </w:pPr>
      <w:r w:rsidRPr="0054347E">
        <w:rPr>
          <w:b/>
        </w:rPr>
        <w:t>Verdich</w:t>
      </w:r>
      <w:r>
        <w:rPr>
          <w:b/>
        </w:rPr>
        <w:t xml:space="preserve">tetes Parken </w:t>
      </w:r>
      <w:r w:rsidRPr="0054347E">
        <w:rPr>
          <w:b/>
        </w:rPr>
        <w:t xml:space="preserve">von Melbourne bis </w:t>
      </w:r>
      <w:r w:rsidR="00F8193B">
        <w:rPr>
          <w:b/>
        </w:rPr>
        <w:t>Augsburg</w:t>
      </w:r>
    </w:p>
    <w:p w:rsidR="00AE7CCF" w:rsidRPr="0054347E" w:rsidRDefault="00AE7CCF" w:rsidP="008141E6">
      <w:pPr>
        <w:rPr>
          <w:b/>
        </w:rPr>
      </w:pPr>
    </w:p>
    <w:p w:rsidR="008141E6" w:rsidRDefault="008141E6" w:rsidP="008141E6">
      <w:pPr>
        <w:rPr>
          <w:rFonts w:cs="Arial"/>
        </w:rPr>
      </w:pPr>
      <w:r>
        <w:t xml:space="preserve">In den </w:t>
      </w:r>
      <w:proofErr w:type="spellStart"/>
      <w:r>
        <w:t>Megacities</w:t>
      </w:r>
      <w:proofErr w:type="spellEnd"/>
      <w:r>
        <w:t xml:space="preserve"> finden sich moderne Wohntürme mit herausragender Architektur, die das Parkproblem unsichtbar werden lassen.</w:t>
      </w:r>
      <w:r w:rsidRPr="00756141">
        <w:rPr>
          <w:rFonts w:cs="Arial"/>
        </w:rPr>
        <w:t xml:space="preserve"> </w:t>
      </w:r>
      <w:r>
        <w:rPr>
          <w:rFonts w:cs="Arial"/>
        </w:rPr>
        <w:t>Im 15</w:t>
      </w:r>
      <w:r w:rsidR="00896297">
        <w:rPr>
          <w:rFonts w:cs="Arial"/>
        </w:rPr>
        <w:t>1</w:t>
      </w:r>
      <w:r w:rsidR="009B1DC0">
        <w:rPr>
          <w:rFonts w:cs="Arial"/>
        </w:rPr>
        <w:t xml:space="preserve"> </w:t>
      </w:r>
      <w:r>
        <w:rPr>
          <w:rFonts w:cs="Arial"/>
        </w:rPr>
        <w:t xml:space="preserve">m hohen </w:t>
      </w:r>
      <w:r w:rsidR="00831110">
        <w:rPr>
          <w:rFonts w:cs="Arial"/>
        </w:rPr>
        <w:t>Apartmenthaus „</w:t>
      </w:r>
      <w:r w:rsidRPr="00756141">
        <w:rPr>
          <w:rFonts w:cs="Arial"/>
        </w:rPr>
        <w:t>Shadow Play</w:t>
      </w:r>
      <w:r w:rsidR="00831110">
        <w:rPr>
          <w:rFonts w:cs="Arial"/>
        </w:rPr>
        <w:t xml:space="preserve">“ </w:t>
      </w:r>
      <w:r>
        <w:rPr>
          <w:rFonts w:cs="Arial"/>
        </w:rPr>
        <w:t>in Melbourne beispielsweise sorgt d</w:t>
      </w:r>
      <w:r w:rsidRPr="007F29DF">
        <w:rPr>
          <w:rFonts w:cs="Arial"/>
        </w:rPr>
        <w:t xml:space="preserve">as vollautomatische Auto-Parksystem </w:t>
      </w:r>
      <w:r w:rsidRPr="00831110">
        <w:rPr>
          <w:rFonts w:cs="Arial"/>
          <w:i/>
        </w:rPr>
        <w:t>Multiparker 740</w:t>
      </w:r>
      <w:r>
        <w:rPr>
          <w:rFonts w:cs="Arial"/>
        </w:rPr>
        <w:t xml:space="preserve"> für </w:t>
      </w:r>
      <w:r w:rsidRPr="007F29DF">
        <w:rPr>
          <w:rFonts w:cs="Arial"/>
        </w:rPr>
        <w:t xml:space="preserve">raumsparendes Parken durch das Neben- und Übereinanderstapeln von </w:t>
      </w:r>
      <w:r>
        <w:rPr>
          <w:rFonts w:cs="Arial"/>
        </w:rPr>
        <w:t>150 Fahrzeugen</w:t>
      </w:r>
      <w:r w:rsidRPr="007F29DF">
        <w:rPr>
          <w:rFonts w:cs="Arial"/>
        </w:rPr>
        <w:t xml:space="preserve"> im Hochregal.</w:t>
      </w:r>
      <w:r>
        <w:rPr>
          <w:rFonts w:cs="Arial"/>
        </w:rPr>
        <w:t xml:space="preserve"> Im</w:t>
      </w:r>
      <w:r w:rsidR="00831110">
        <w:rPr>
          <w:rFonts w:cs="Arial"/>
        </w:rPr>
        <w:t xml:space="preserve"> derzeit</w:t>
      </w:r>
      <w:r>
        <w:rPr>
          <w:rFonts w:cs="Arial"/>
        </w:rPr>
        <w:t xml:space="preserve"> höchsten Wohnhaus Melbournes </w:t>
      </w:r>
      <w:r w:rsidR="00831110">
        <w:rPr>
          <w:rFonts w:cs="Arial"/>
        </w:rPr>
        <w:t>„</w:t>
      </w:r>
      <w:r>
        <w:rPr>
          <w:rFonts w:cs="Arial"/>
        </w:rPr>
        <w:t xml:space="preserve">Victoria </w:t>
      </w:r>
      <w:proofErr w:type="spellStart"/>
      <w:r>
        <w:rPr>
          <w:rFonts w:cs="Arial"/>
        </w:rPr>
        <w:t>One</w:t>
      </w:r>
      <w:proofErr w:type="spellEnd"/>
      <w:r w:rsidR="00831110">
        <w:rPr>
          <w:rFonts w:cs="Arial"/>
        </w:rPr>
        <w:t>“</w:t>
      </w:r>
      <w:r>
        <w:rPr>
          <w:rFonts w:cs="Arial"/>
        </w:rPr>
        <w:t xml:space="preserve"> sind 163 Stellplätze</w:t>
      </w:r>
      <w:r w:rsidRPr="00E36B40">
        <w:rPr>
          <w:rFonts w:cs="Arial"/>
        </w:rPr>
        <w:t xml:space="preserve"> </w:t>
      </w:r>
      <w:r w:rsidR="002A2C2F">
        <w:rPr>
          <w:rFonts w:cs="Arial"/>
        </w:rPr>
        <w:t>im</w:t>
      </w:r>
      <w:r>
        <w:rPr>
          <w:rFonts w:cs="Arial"/>
        </w:rPr>
        <w:t xml:space="preserve"> </w:t>
      </w:r>
      <w:r w:rsidRPr="00831110">
        <w:rPr>
          <w:rFonts w:cs="Arial"/>
          <w:i/>
        </w:rPr>
        <w:t>Multiparker 740</w:t>
      </w:r>
      <w:r>
        <w:rPr>
          <w:rFonts w:cs="Arial"/>
        </w:rPr>
        <w:t xml:space="preserve"> ebenfalls perfekt integriert – auf 11 oberirdischen Ebenen und nur 450 m</w:t>
      </w:r>
      <w:r w:rsidRPr="00377E2B">
        <w:rPr>
          <w:rFonts w:cs="Arial"/>
          <w:vertAlign w:val="superscript"/>
        </w:rPr>
        <w:t>2</w:t>
      </w:r>
      <w:r>
        <w:rPr>
          <w:rFonts w:cs="Arial"/>
        </w:rPr>
        <w:t xml:space="preserve"> Parkfläche. </w:t>
      </w:r>
      <w:r w:rsidR="00D83EE0">
        <w:rPr>
          <w:rFonts w:cs="Arial"/>
        </w:rPr>
        <w:t>A</w:t>
      </w:r>
      <w:r>
        <w:rPr>
          <w:rFonts w:cs="Arial"/>
        </w:rPr>
        <w:t xml:space="preserve">uch Wohnhäuser in Deutschland zeigen, wie sich Parksysteme harmonisch </w:t>
      </w:r>
      <w:r w:rsidR="00D83EE0">
        <w:rPr>
          <w:rFonts w:cs="Arial"/>
        </w:rPr>
        <w:t xml:space="preserve">in die Gebäudeplanung </w:t>
      </w:r>
      <w:r>
        <w:rPr>
          <w:rFonts w:cs="Arial"/>
        </w:rPr>
        <w:t xml:space="preserve">einfügen lassen. In einem Reihenhaus in </w:t>
      </w:r>
      <w:proofErr w:type="spellStart"/>
      <w:r>
        <w:rPr>
          <w:rFonts w:cs="Arial"/>
        </w:rPr>
        <w:t>Korntal</w:t>
      </w:r>
      <w:proofErr w:type="spellEnd"/>
      <w:r>
        <w:rPr>
          <w:rFonts w:cs="Arial"/>
        </w:rPr>
        <w:t xml:space="preserve"> bei Stuttgart wurde der </w:t>
      </w:r>
      <w:proofErr w:type="spellStart"/>
      <w:r w:rsidRPr="00831110">
        <w:rPr>
          <w:rFonts w:cs="Arial"/>
          <w:i/>
        </w:rPr>
        <w:t>Parklift</w:t>
      </w:r>
      <w:proofErr w:type="spellEnd"/>
      <w:r w:rsidRPr="00831110">
        <w:rPr>
          <w:rFonts w:cs="Arial"/>
          <w:i/>
        </w:rPr>
        <w:t xml:space="preserve"> 462 D</w:t>
      </w:r>
      <w:r w:rsidRPr="009B2A8D">
        <w:rPr>
          <w:rFonts w:cs="Arial"/>
        </w:rPr>
        <w:t xml:space="preserve"> mit vier Stellplätze</w:t>
      </w:r>
      <w:r>
        <w:rPr>
          <w:rFonts w:cs="Arial"/>
        </w:rPr>
        <w:t xml:space="preserve">n </w:t>
      </w:r>
      <w:r w:rsidR="003518E3">
        <w:rPr>
          <w:rFonts w:cs="Arial"/>
        </w:rPr>
        <w:t>auf</w:t>
      </w:r>
      <w:r>
        <w:rPr>
          <w:rFonts w:cs="Arial"/>
        </w:rPr>
        <w:t xml:space="preserve"> zwei unterirdischen Ebenen </w:t>
      </w:r>
      <w:r w:rsidRPr="009B2A8D">
        <w:rPr>
          <w:rFonts w:cs="Arial"/>
        </w:rPr>
        <w:t xml:space="preserve">unsichtbar </w:t>
      </w:r>
      <w:r>
        <w:rPr>
          <w:rFonts w:cs="Arial"/>
        </w:rPr>
        <w:t>in den</w:t>
      </w:r>
      <w:r w:rsidRPr="009B2A8D">
        <w:rPr>
          <w:rFonts w:cs="Arial"/>
        </w:rPr>
        <w:t xml:space="preserve"> Boden versenkt</w:t>
      </w:r>
      <w:r w:rsidR="003518E3">
        <w:rPr>
          <w:rFonts w:cs="Arial"/>
        </w:rPr>
        <w:t xml:space="preserve">. Die </w:t>
      </w:r>
      <w:r w:rsidRPr="009B2A8D">
        <w:rPr>
          <w:rFonts w:cs="Arial"/>
        </w:rPr>
        <w:t>waagerecht</w:t>
      </w:r>
      <w:r w:rsidR="003518E3">
        <w:rPr>
          <w:rFonts w:cs="Arial"/>
        </w:rPr>
        <w:t xml:space="preserve"> zu befahrenden, </w:t>
      </w:r>
      <w:r w:rsidRPr="009B2A8D">
        <w:rPr>
          <w:rFonts w:cs="Arial"/>
        </w:rPr>
        <w:t xml:space="preserve">unterirdischen </w:t>
      </w:r>
      <w:r w:rsidR="003518E3">
        <w:rPr>
          <w:rFonts w:cs="Arial"/>
        </w:rPr>
        <w:t>Stellplätze</w:t>
      </w:r>
      <w:r w:rsidRPr="009B2A8D">
        <w:rPr>
          <w:rFonts w:cs="Arial"/>
        </w:rPr>
        <w:t xml:space="preserve"> sind erst beim Anheben für den Ein- oder Ausparkvorgang sichtbar. Die Deckelplatte kann individuell nach Kundenwünschen belegt und so der Umgebung angepasst werden. </w:t>
      </w:r>
    </w:p>
    <w:p w:rsidR="009D792D" w:rsidRDefault="00F8193B" w:rsidP="008141E6">
      <w:pPr>
        <w:rPr>
          <w:rFonts w:cs="Arial"/>
        </w:rPr>
      </w:pPr>
      <w:r>
        <w:rPr>
          <w:rFonts w:cs="Arial"/>
        </w:rPr>
        <w:t xml:space="preserve">In zentraler Lage im Herzen von Augsburg stehen den Anwohnern </w:t>
      </w:r>
      <w:r w:rsidR="000955EC">
        <w:rPr>
          <w:rFonts w:cs="Arial"/>
        </w:rPr>
        <w:t xml:space="preserve">der neu gebauten Stadtwohnungen </w:t>
      </w:r>
      <w:r>
        <w:rPr>
          <w:rFonts w:cs="Arial"/>
        </w:rPr>
        <w:t xml:space="preserve">„Am </w:t>
      </w:r>
      <w:proofErr w:type="spellStart"/>
      <w:r>
        <w:rPr>
          <w:rFonts w:cs="Arial"/>
        </w:rPr>
        <w:t>Katzenstadl</w:t>
      </w:r>
      <w:proofErr w:type="spellEnd"/>
      <w:r>
        <w:rPr>
          <w:rFonts w:cs="Arial"/>
        </w:rPr>
        <w:t xml:space="preserve"> 10“</w:t>
      </w:r>
      <w:r w:rsidR="000955EC">
        <w:rPr>
          <w:rFonts w:cs="Arial"/>
        </w:rPr>
        <w:t xml:space="preserve"> auf zwei unterirdischen Parkebenen 43 Stellplätze</w:t>
      </w:r>
      <w:r w:rsidR="009D792D">
        <w:rPr>
          <w:rFonts w:cs="Arial"/>
        </w:rPr>
        <w:t xml:space="preserve"> im WÖHR</w:t>
      </w:r>
      <w:r w:rsidR="000955EC">
        <w:rPr>
          <w:rFonts w:cs="Arial"/>
        </w:rPr>
        <w:t xml:space="preserve"> </w:t>
      </w:r>
      <w:r w:rsidR="000955EC" w:rsidRPr="009D792D">
        <w:rPr>
          <w:rFonts w:cs="Arial"/>
          <w:i/>
        </w:rPr>
        <w:t>Multiparker</w:t>
      </w:r>
      <w:r w:rsidR="009D792D">
        <w:rPr>
          <w:rFonts w:cs="Arial"/>
          <w:i/>
        </w:rPr>
        <w:t xml:space="preserve"> </w:t>
      </w:r>
      <w:r w:rsidR="000955EC" w:rsidRPr="009D792D">
        <w:rPr>
          <w:rFonts w:cs="Arial"/>
          <w:i/>
        </w:rPr>
        <w:t>740</w:t>
      </w:r>
      <w:r w:rsidR="000955EC">
        <w:rPr>
          <w:rFonts w:cs="Arial"/>
        </w:rPr>
        <w:t xml:space="preserve"> zur Verfügung.</w:t>
      </w:r>
      <w:r w:rsidR="009D792D">
        <w:rPr>
          <w:rFonts w:cs="Arial"/>
        </w:rPr>
        <w:t xml:space="preserve"> Anstelle einer Tiefgaragenabfahrt und unnötigen Rangiervorgängen erfolgt die Zufahrt besonders bequem über eine Übergabekabine. Die integrierte Drehvorrichtung ermöglicht das komfortable Ausparken in Fahrtrichtung. </w:t>
      </w:r>
    </w:p>
    <w:p w:rsidR="009212DC" w:rsidRDefault="009212DC" w:rsidP="008141E6">
      <w:pPr>
        <w:rPr>
          <w:rFonts w:cs="Arial"/>
        </w:rPr>
      </w:pPr>
    </w:p>
    <w:p w:rsidR="00864458" w:rsidRDefault="009D792D" w:rsidP="008141E6">
      <w:pPr>
        <w:rPr>
          <w:rFonts w:cs="Arial"/>
        </w:rPr>
      </w:pPr>
      <w:r>
        <w:rPr>
          <w:rFonts w:cs="Arial"/>
        </w:rPr>
        <w:lastRenderedPageBreak/>
        <w:t xml:space="preserve">Auch in </w:t>
      </w:r>
      <w:r w:rsidR="00864458">
        <w:rPr>
          <w:rFonts w:cs="Arial"/>
        </w:rPr>
        <w:t xml:space="preserve">berühmten </w:t>
      </w:r>
      <w:r>
        <w:rPr>
          <w:rFonts w:cs="Arial"/>
        </w:rPr>
        <w:t>Altstädten mit prächtigen Bestand</w:t>
      </w:r>
      <w:r w:rsidR="00D13B2C">
        <w:rPr>
          <w:rFonts w:cs="Arial"/>
        </w:rPr>
        <w:t>s</w:t>
      </w:r>
      <w:r>
        <w:rPr>
          <w:rFonts w:cs="Arial"/>
        </w:rPr>
        <w:t>gebäuden wie in Den Haag</w:t>
      </w:r>
      <w:r w:rsidR="00864458">
        <w:rPr>
          <w:rFonts w:cs="Arial"/>
        </w:rPr>
        <w:t xml:space="preserve">, sind verdichtete und intelligente Parkraumlösungen ein </w:t>
      </w:r>
      <w:r w:rsidR="009B1DC0">
        <w:rPr>
          <w:rFonts w:cs="Arial"/>
        </w:rPr>
        <w:t xml:space="preserve">besonders wichtiger </w:t>
      </w:r>
      <w:r w:rsidR="00864458">
        <w:rPr>
          <w:rFonts w:cs="Arial"/>
        </w:rPr>
        <w:t>Bestandteil von Renovierungsprojekte</w:t>
      </w:r>
      <w:r w:rsidR="009B1DC0">
        <w:rPr>
          <w:rFonts w:cs="Arial"/>
        </w:rPr>
        <w:t>n</w:t>
      </w:r>
      <w:r w:rsidR="00864458">
        <w:rPr>
          <w:rFonts w:cs="Arial"/>
        </w:rPr>
        <w:t>. In der „</w:t>
      </w:r>
      <w:proofErr w:type="spellStart"/>
      <w:r w:rsidR="00864458">
        <w:rPr>
          <w:rFonts w:cs="Arial"/>
        </w:rPr>
        <w:t>Kneuterdijk</w:t>
      </w:r>
      <w:proofErr w:type="spellEnd"/>
      <w:r w:rsidR="00864458">
        <w:rPr>
          <w:rFonts w:cs="Arial"/>
        </w:rPr>
        <w:t xml:space="preserve">“ im Herzen von Den Haag wurden in einem </w:t>
      </w:r>
      <w:r w:rsidR="00864458" w:rsidRPr="00864458">
        <w:rPr>
          <w:rFonts w:cs="Arial"/>
          <w:i/>
        </w:rPr>
        <w:t>Parksafe 583</w:t>
      </w:r>
      <w:r w:rsidR="00864458">
        <w:rPr>
          <w:rFonts w:cs="Arial"/>
        </w:rPr>
        <w:t xml:space="preserve"> auf 9 Parkebenen 52 Stellplätze geschaffen. Die Besonderheit stellt die Symbiose zwischen historischer und moderner Gebäudearchitektur sowie High-Tech Parken </w:t>
      </w:r>
      <w:r w:rsidR="009B1DC0">
        <w:rPr>
          <w:rFonts w:cs="Arial"/>
        </w:rPr>
        <w:t>im</w:t>
      </w:r>
      <w:r w:rsidR="00864458">
        <w:rPr>
          <w:rFonts w:cs="Arial"/>
        </w:rPr>
        <w:t xml:space="preserve"> Turm dar. </w:t>
      </w:r>
    </w:p>
    <w:p w:rsidR="006A5E60" w:rsidRDefault="006A5E60" w:rsidP="008141E6">
      <w:pPr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26"/>
        <w:gridCol w:w="5424"/>
      </w:tblGrid>
      <w:tr w:rsidR="00864458" w:rsidTr="00221BC8">
        <w:trPr>
          <w:trHeight w:val="3867"/>
        </w:trPr>
        <w:tc>
          <w:tcPr>
            <w:tcW w:w="5087" w:type="dxa"/>
          </w:tcPr>
          <w:p w:rsidR="00864458" w:rsidRDefault="00D165AE" w:rsidP="0000442E">
            <w:r>
              <w:rPr>
                <w:noProof/>
                <w:lang w:eastAsia="de-DE"/>
              </w:rPr>
              <w:drawing>
                <wp:inline distT="0" distB="0" distL="0" distR="0" wp14:anchorId="689D2AEE" wp14:editId="7084ED2F">
                  <wp:extent cx="3018584" cy="226800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F010987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8584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</w:tcPr>
          <w:p w:rsidR="00864458" w:rsidRDefault="00864458" w:rsidP="0000442E">
            <w:r>
              <w:rPr>
                <w:noProof/>
                <w:lang w:eastAsia="de-DE"/>
              </w:rPr>
              <w:drawing>
                <wp:inline distT="0" distB="0" distL="0" distR="0" wp14:anchorId="368C2686" wp14:editId="39AEC5A9">
                  <wp:extent cx="3402001" cy="2268000"/>
                  <wp:effectExtent l="0" t="0" r="8255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1_Woehr_Combilift 551-55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2001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4458" w:rsidRPr="009B1DC0" w:rsidTr="0000442E">
        <w:tc>
          <w:tcPr>
            <w:tcW w:w="5087" w:type="dxa"/>
          </w:tcPr>
          <w:p w:rsidR="00864458" w:rsidRPr="009B1DC0" w:rsidRDefault="00864458" w:rsidP="0000442E"/>
          <w:p w:rsidR="00D165AE" w:rsidRPr="009B1DC0" w:rsidRDefault="00864458" w:rsidP="0000442E">
            <w:pPr>
              <w:rPr>
                <w:i/>
              </w:rPr>
            </w:pPr>
            <w:r w:rsidRPr="009B1DC0">
              <w:t xml:space="preserve">Bild </w:t>
            </w:r>
            <w:r w:rsidR="006A5E60" w:rsidRPr="009B1DC0">
              <w:t>1</w:t>
            </w:r>
            <w:r w:rsidRPr="009B1DC0">
              <w:t xml:space="preserve">: </w:t>
            </w:r>
            <w:r w:rsidR="00D165AE" w:rsidRPr="009B1DC0">
              <w:t xml:space="preserve">WÖHR </w:t>
            </w:r>
            <w:r w:rsidR="00D165AE" w:rsidRPr="009B1DC0">
              <w:rPr>
                <w:i/>
              </w:rPr>
              <w:t>Parksafe 583 in Den Haag</w:t>
            </w:r>
          </w:p>
          <w:p w:rsidR="00864458" w:rsidRPr="009B1DC0" w:rsidRDefault="00D165AE" w:rsidP="00AE7CCF">
            <w:r w:rsidRPr="009B1DC0">
              <w:t xml:space="preserve">Der Übergabebereich ist hell und freundlich gestaltet. </w:t>
            </w:r>
            <w:r w:rsidR="00AE7CCF" w:rsidRPr="009B1DC0">
              <w:t xml:space="preserve">Bereits beim Einfahren werden die Fahrzeugabmessungen geprüft. </w:t>
            </w:r>
          </w:p>
        </w:tc>
        <w:tc>
          <w:tcPr>
            <w:tcW w:w="5087" w:type="dxa"/>
          </w:tcPr>
          <w:p w:rsidR="00864458" w:rsidRPr="009B1DC0" w:rsidRDefault="00864458" w:rsidP="0000442E"/>
          <w:p w:rsidR="00864458" w:rsidRPr="009B1DC0" w:rsidRDefault="00864458" w:rsidP="00692309">
            <w:pPr>
              <w:rPr>
                <w:noProof/>
                <w:lang w:eastAsia="de-DE"/>
              </w:rPr>
            </w:pPr>
            <w:r w:rsidRPr="009B1DC0">
              <w:t xml:space="preserve">Bild </w:t>
            </w:r>
            <w:r w:rsidR="006A5E60" w:rsidRPr="009B1DC0">
              <w:t>2</w:t>
            </w:r>
            <w:r w:rsidRPr="009B1DC0">
              <w:t xml:space="preserve">: </w:t>
            </w:r>
            <w:r w:rsidR="00AE7CCF" w:rsidRPr="009B1DC0">
              <w:t xml:space="preserve">Die </w:t>
            </w:r>
            <w:r w:rsidR="00692309" w:rsidRPr="009B1DC0">
              <w:t>Parkp</w:t>
            </w:r>
            <w:r w:rsidR="001101AF" w:rsidRPr="009B1DC0">
              <w:t>aletten</w:t>
            </w:r>
            <w:r w:rsidR="00AE7CCF" w:rsidRPr="009B1DC0">
              <w:t xml:space="preserve"> sind dreireihig in Längsrichtung zum Vertikalförder</w:t>
            </w:r>
            <w:r w:rsidR="001101AF" w:rsidRPr="009B1DC0">
              <w:t>er</w:t>
            </w:r>
            <w:r w:rsidR="00AE7CCF" w:rsidRPr="009B1DC0">
              <w:t xml:space="preserve"> angeordnet. </w:t>
            </w:r>
          </w:p>
        </w:tc>
      </w:tr>
    </w:tbl>
    <w:p w:rsidR="00AE7CCF" w:rsidRDefault="00AE7CCF" w:rsidP="00AE7CCF">
      <w:pPr>
        <w:suppressAutoHyphens w:val="0"/>
        <w:rPr>
          <w:b/>
        </w:rPr>
      </w:pPr>
    </w:p>
    <w:p w:rsidR="009212DC" w:rsidRDefault="009212DC" w:rsidP="00AE7CCF">
      <w:pPr>
        <w:suppressAutoHyphens w:val="0"/>
        <w:rPr>
          <w:b/>
        </w:rPr>
      </w:pPr>
    </w:p>
    <w:p w:rsidR="008141E6" w:rsidRDefault="008141E6" w:rsidP="00AE7CCF">
      <w:pPr>
        <w:suppressAutoHyphens w:val="0"/>
        <w:rPr>
          <w:b/>
        </w:rPr>
      </w:pPr>
      <w:r>
        <w:rPr>
          <w:b/>
        </w:rPr>
        <w:t xml:space="preserve">Flexible Parksysteme für das urbane Wohnen </w:t>
      </w:r>
    </w:p>
    <w:p w:rsidR="00AE7CCF" w:rsidRPr="00137159" w:rsidRDefault="00AE7CCF" w:rsidP="00AE7CCF">
      <w:pPr>
        <w:suppressAutoHyphens w:val="0"/>
        <w:rPr>
          <w:b/>
        </w:rPr>
      </w:pPr>
    </w:p>
    <w:p w:rsidR="008141E6" w:rsidRDefault="008141E6" w:rsidP="008141E6">
      <w:r>
        <w:t xml:space="preserve">Ein </w:t>
      </w:r>
      <w:r w:rsidR="00AE7CCF">
        <w:t xml:space="preserve">weiteres </w:t>
      </w:r>
      <w:r>
        <w:t xml:space="preserve">erfolgreiches Beispiel für flächenschonendes Parken </w:t>
      </w:r>
      <w:r w:rsidR="00D13B2C">
        <w:t xml:space="preserve">sind die </w:t>
      </w:r>
      <w:r w:rsidRPr="00831110">
        <w:rPr>
          <w:i/>
        </w:rPr>
        <w:t>Combilift</w:t>
      </w:r>
      <w:r w:rsidR="00D13B2C">
        <w:rPr>
          <w:i/>
        </w:rPr>
        <w:t>e</w:t>
      </w:r>
      <w:r w:rsidRPr="00831110">
        <w:rPr>
          <w:i/>
        </w:rPr>
        <w:t xml:space="preserve"> 551</w:t>
      </w:r>
      <w:r>
        <w:t xml:space="preserve"> und </w:t>
      </w:r>
      <w:r w:rsidRPr="00831110">
        <w:rPr>
          <w:i/>
        </w:rPr>
        <w:t>552</w:t>
      </w:r>
      <w:r>
        <w:t>, halbautomatische Autoparksystem</w:t>
      </w:r>
      <w:r w:rsidR="00D13B2C">
        <w:t>e</w:t>
      </w:r>
      <w:r>
        <w:t xml:space="preserve"> zum unabhängigen Parken von Pkw über-, hinter- und nebeneinander – extrem flexibel und komfortabel für den Nutzer.</w:t>
      </w:r>
      <w:r w:rsidRPr="00F9781F">
        <w:t xml:space="preserve"> </w:t>
      </w:r>
      <w:r w:rsidR="00831110">
        <w:t xml:space="preserve">Die Stellplätze werden auf zwei Parkebenen </w:t>
      </w:r>
      <w:r w:rsidR="00AE7CCF">
        <w:t>übereinander geparkt,</w:t>
      </w:r>
      <w:r w:rsidR="00831110">
        <w:t xml:space="preserve"> eine Grube ist nicht nötig. </w:t>
      </w:r>
      <w:r>
        <w:t xml:space="preserve">Durch </w:t>
      </w:r>
      <w:r w:rsidR="005B14AC">
        <w:t>die c</w:t>
      </w:r>
      <w:r>
        <w:t xml:space="preserve">levere Kombination von Stapeln und Verschieben </w:t>
      </w:r>
      <w:r w:rsidR="005B14AC">
        <w:t>werden alle Stellplätze über die Einfahrtsebene angefahren.</w:t>
      </w:r>
      <w:r w:rsidR="00E23EC2">
        <w:t xml:space="preserve"> In der Einfahrtsebene befindet sich immer ein Leerplatz</w:t>
      </w:r>
      <w:r>
        <w:t>. Dieser Leerplatz wird zum Querverschieben der E</w:t>
      </w:r>
      <w:r w:rsidR="00E23EC2">
        <w:t>G-S</w:t>
      </w:r>
      <w:r>
        <w:t>tellplätze benutzt, um einen OG-Stellplatz auf Einfahrtsniveau</w:t>
      </w:r>
      <w:r w:rsidR="00F8193B">
        <w:t xml:space="preserve"> </w:t>
      </w:r>
      <w:r w:rsidR="00AE7CCF">
        <w:t xml:space="preserve">zu </w:t>
      </w:r>
      <w:r w:rsidR="00F8193B">
        <w:t>senken oder</w:t>
      </w:r>
      <w:r w:rsidR="00AE7CCF">
        <w:t xml:space="preserve"> </w:t>
      </w:r>
      <w:r w:rsidR="00F8193B">
        <w:t>zum dahinter liegenden System durchzufahren und so den ausgewählten Stellplatz jederzeit beq</w:t>
      </w:r>
      <w:r>
        <w:t>uem zu erreichen.</w:t>
      </w:r>
    </w:p>
    <w:p w:rsidR="006A5E60" w:rsidRDefault="006A5E60">
      <w:pPr>
        <w:suppressAutoHyphens w:val="0"/>
      </w:pPr>
      <w:r>
        <w:br w:type="page"/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93"/>
        <w:gridCol w:w="5057"/>
      </w:tblGrid>
      <w:tr w:rsidR="00697A2A" w:rsidTr="00697A2A">
        <w:tc>
          <w:tcPr>
            <w:tcW w:w="5087" w:type="dxa"/>
          </w:tcPr>
          <w:p w:rsidR="00697A2A" w:rsidRDefault="00697A2A" w:rsidP="008141E6"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195F47D8" wp14:editId="7753DB85">
                  <wp:extent cx="3466319" cy="2268000"/>
                  <wp:effectExtent l="0" t="0" r="127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4_Woehr Combilift 551-552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6319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</w:tcPr>
          <w:p w:rsidR="00697A2A" w:rsidRDefault="00697A2A" w:rsidP="008141E6">
            <w:r>
              <w:rPr>
                <w:noProof/>
                <w:lang w:eastAsia="de-DE"/>
              </w:rPr>
              <w:drawing>
                <wp:inline distT="0" distB="0" distL="0" distR="0" wp14:anchorId="6719640B" wp14:editId="541FD508">
                  <wp:extent cx="3368429" cy="2268000"/>
                  <wp:effectExtent l="0" t="0" r="3810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1_Woehr_Combilift 551-552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8429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A2A" w:rsidRPr="009B1DC0" w:rsidTr="00697A2A">
        <w:tc>
          <w:tcPr>
            <w:tcW w:w="5087" w:type="dxa"/>
          </w:tcPr>
          <w:p w:rsidR="00FE1337" w:rsidRDefault="00FE1337" w:rsidP="00FE1337"/>
          <w:p w:rsidR="00697A2A" w:rsidRPr="009B1DC0" w:rsidRDefault="00697A2A" w:rsidP="00FE1337">
            <w:r w:rsidRPr="009B1DC0">
              <w:t xml:space="preserve">Bild </w:t>
            </w:r>
            <w:r w:rsidR="006A5E60" w:rsidRPr="009B1DC0">
              <w:t>3</w:t>
            </w:r>
            <w:r w:rsidRPr="009B1DC0">
              <w:t xml:space="preserve">: </w:t>
            </w:r>
            <w:r w:rsidR="009B1DC0">
              <w:t xml:space="preserve">Selbst bei einer mehrreihigen Anordnung erfolgt die </w:t>
            </w:r>
            <w:r w:rsidRPr="009B1DC0">
              <w:t xml:space="preserve">Bedienung </w:t>
            </w:r>
            <w:r w:rsidR="009B1DC0">
              <w:t>zentral</w:t>
            </w:r>
            <w:r w:rsidR="00FE1337">
              <w:t xml:space="preserve"> über ein </w:t>
            </w:r>
            <w:r w:rsidR="009B1DC0">
              <w:t xml:space="preserve">Bedientableau, Fernbedienung oder </w:t>
            </w:r>
            <w:r w:rsidRPr="009B1DC0">
              <w:t xml:space="preserve">die WÖHR Smart-Parking-App. Der Combilift 552 </w:t>
            </w:r>
            <w:r w:rsidR="009B1DC0">
              <w:t>ist durchfahrbar</w:t>
            </w:r>
            <w:r w:rsidRPr="009B1DC0">
              <w:t xml:space="preserve">, um </w:t>
            </w:r>
            <w:r w:rsidR="009B1DC0">
              <w:t>an den hi</w:t>
            </w:r>
            <w:r w:rsidRPr="009B1DC0">
              <w:t xml:space="preserve">nteren Stellplatz zu gelangen. </w:t>
            </w:r>
          </w:p>
        </w:tc>
        <w:tc>
          <w:tcPr>
            <w:tcW w:w="5087" w:type="dxa"/>
          </w:tcPr>
          <w:p w:rsidR="00FE1337" w:rsidRDefault="00FE1337" w:rsidP="006A5E60"/>
          <w:p w:rsidR="00697A2A" w:rsidRPr="009B1DC0" w:rsidRDefault="00697A2A" w:rsidP="006A5E60">
            <w:pPr>
              <w:rPr>
                <w:noProof/>
                <w:lang w:eastAsia="de-DE"/>
              </w:rPr>
            </w:pPr>
            <w:r w:rsidRPr="009B1DC0">
              <w:t xml:space="preserve">Bild </w:t>
            </w:r>
            <w:r w:rsidR="006A5E60" w:rsidRPr="009B1DC0">
              <w:t>4</w:t>
            </w:r>
            <w:r w:rsidRPr="009B1DC0">
              <w:t>: Der Combilift von WÖHR ist ein vielseitiges Parksystem für Büro- und Wohnhäuser, das sich an zahlreiche Erfordernisse des modernen urbanen Parkens anpassen lässt.</w:t>
            </w:r>
          </w:p>
        </w:tc>
      </w:tr>
    </w:tbl>
    <w:p w:rsidR="00AE7CCF" w:rsidRDefault="00AE7CCF" w:rsidP="008141E6"/>
    <w:p w:rsidR="009212DC" w:rsidRDefault="009212DC" w:rsidP="009212DC">
      <w:pPr>
        <w:suppressAutoHyphens w:val="0"/>
      </w:pPr>
    </w:p>
    <w:p w:rsidR="008141E6" w:rsidRDefault="008141E6" w:rsidP="009212DC">
      <w:pPr>
        <w:suppressAutoHyphens w:val="0"/>
        <w:rPr>
          <w:b/>
          <w:i/>
        </w:rPr>
      </w:pPr>
      <w:r>
        <w:rPr>
          <w:b/>
        </w:rPr>
        <w:t xml:space="preserve">Komfortabel stapeln: WÖHR </w:t>
      </w:r>
      <w:r w:rsidRPr="00F8193B">
        <w:rPr>
          <w:b/>
          <w:i/>
        </w:rPr>
        <w:t>Combilift 551</w:t>
      </w:r>
      <w:r>
        <w:rPr>
          <w:b/>
        </w:rPr>
        <w:t xml:space="preserve"> und </w:t>
      </w:r>
      <w:r w:rsidRPr="00F8193B">
        <w:rPr>
          <w:b/>
          <w:i/>
        </w:rPr>
        <w:t>552</w:t>
      </w:r>
    </w:p>
    <w:p w:rsidR="00AE7CCF" w:rsidRPr="0034420D" w:rsidRDefault="00AE7CCF" w:rsidP="008141E6">
      <w:pPr>
        <w:rPr>
          <w:b/>
        </w:rPr>
      </w:pPr>
    </w:p>
    <w:p w:rsidR="008141E6" w:rsidRDefault="008141E6" w:rsidP="008141E6">
      <w:r>
        <w:t xml:space="preserve">Den Combilift gibt es in unterschiedlichen Ausführungen und Stellplatzanordnungen – </w:t>
      </w:r>
      <w:r w:rsidR="00AD0ED8">
        <w:t>Auswahl an Stellplatzbreiten</w:t>
      </w:r>
      <w:r>
        <w:t xml:space="preserve">, </w:t>
      </w:r>
      <w:r w:rsidR="00AD0ED8">
        <w:t>Fahrzeughöhen</w:t>
      </w:r>
      <w:r>
        <w:t xml:space="preserve"> und </w:t>
      </w:r>
      <w:r w:rsidR="00AD0ED8">
        <w:t xml:space="preserve">Plattformbelastungen </w:t>
      </w:r>
      <w:r>
        <w:t xml:space="preserve">sind </w:t>
      </w:r>
      <w:r w:rsidR="00AD0ED8">
        <w:t>möglich</w:t>
      </w:r>
      <w:r>
        <w:t xml:space="preserve">. Auch eine Kombination von fest vermieteten und Besucherparkplätzen ist </w:t>
      </w:r>
      <w:r w:rsidR="00AD0ED8">
        <w:t>denkbar</w:t>
      </w:r>
      <w:r>
        <w:t xml:space="preserve">. Die </w:t>
      </w:r>
      <w:proofErr w:type="spellStart"/>
      <w:r>
        <w:t>Schiebetore</w:t>
      </w:r>
      <w:proofErr w:type="spellEnd"/>
      <w:r>
        <w:t xml:space="preserve"> reichen vom klassischen Gittertor zum </w:t>
      </w:r>
      <w:r w:rsidR="00AE7CCF">
        <w:t>langlebigen</w:t>
      </w:r>
      <w:r>
        <w:t xml:space="preserve"> Aluminiumtor oder</w:t>
      </w:r>
      <w:r w:rsidR="00F8193B">
        <w:t xml:space="preserve"> einem</w:t>
      </w:r>
      <w:r>
        <w:t xml:space="preserve"> Aluminiumrahmen für individuelle bauseitige </w:t>
      </w:r>
      <w:r w:rsidR="00F8193B">
        <w:t>Torfüllungen</w:t>
      </w:r>
      <w:r>
        <w:t xml:space="preserve">. Zudem können die </w:t>
      </w:r>
      <w:r w:rsidR="003518E3">
        <w:t>Stellplätze</w:t>
      </w:r>
      <w:r>
        <w:t xml:space="preserve"> mit verschiedenen </w:t>
      </w:r>
      <w:r w:rsidR="00F8193B">
        <w:t>Plattformp</w:t>
      </w:r>
      <w:r>
        <w:t>rofilen ausgestattet werden</w:t>
      </w:r>
      <w:r w:rsidRPr="005F559B">
        <w:t xml:space="preserve"> </w:t>
      </w:r>
      <w:r>
        <w:t xml:space="preserve">– mit feuerverzinktem Trapezprofil, eloxierter </w:t>
      </w:r>
      <w:r w:rsidRPr="005F559B">
        <w:t>Aluminium</w:t>
      </w:r>
      <w:r>
        <w:t xml:space="preserve">-Strangpressvariante mit nur 46 mm Profilhöhe, und </w:t>
      </w:r>
      <w:r w:rsidR="00F8193B">
        <w:t>selbstverständlich</w:t>
      </w:r>
      <w:r>
        <w:t xml:space="preserve"> auch mit ebenen Profilen</w:t>
      </w:r>
      <w:r w:rsidRPr="003949A5">
        <w:t xml:space="preserve"> </w:t>
      </w:r>
      <w:r>
        <w:t>für einen maximalen Park- und Begehkomfort. Benutzerfreundlich bedienen lässt sich das System mit Fernbedienung, Nahfunkübertragung mithilfe eines RFID-Chip</w:t>
      </w:r>
      <w:r w:rsidR="009212DC">
        <w:t>s</w:t>
      </w:r>
      <w:r>
        <w:t xml:space="preserve"> oder mit einer </w:t>
      </w:r>
      <w:r w:rsidR="003518E3">
        <w:t xml:space="preserve">der WÖHR </w:t>
      </w:r>
      <w:r>
        <w:t>Smart</w:t>
      </w:r>
      <w:r w:rsidR="003518E3">
        <w:t>-</w:t>
      </w:r>
      <w:r>
        <w:t>Parking-App, mit der sich der Parkvorgang direkt vom eigenen Smartphone aus steuern lässt. Ladest</w:t>
      </w:r>
      <w:r w:rsidR="003518E3">
        <w:t>änder</w:t>
      </w:r>
      <w:r>
        <w:t xml:space="preserve"> für das Elektroladen können auf Wunsch in den eigenen Stellplatz integriert werden.</w:t>
      </w:r>
      <w:r w:rsidR="003518E3">
        <w:t xml:space="preserve"> Die Universal-</w:t>
      </w:r>
      <w:r>
        <w:t>Standsäule</w:t>
      </w:r>
      <w:r w:rsidR="003518E3">
        <w:t xml:space="preserve"> </w:t>
      </w:r>
      <w:r w:rsidR="00F8193B">
        <w:t>von WÖHR ist bauseitig</w:t>
      </w:r>
      <w:r>
        <w:t xml:space="preserve"> mit Wallboxen verschiedener Anbieter kompatibel. </w:t>
      </w:r>
    </w:p>
    <w:p w:rsidR="00FE1337" w:rsidRDefault="00FE1337" w:rsidP="008141E6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25"/>
        <w:gridCol w:w="5125"/>
      </w:tblGrid>
      <w:tr w:rsidR="008141E6" w:rsidTr="00FE1337">
        <w:tc>
          <w:tcPr>
            <w:tcW w:w="5774" w:type="dxa"/>
          </w:tcPr>
          <w:p w:rsidR="008141E6" w:rsidRPr="006A5E60" w:rsidRDefault="008141E6" w:rsidP="0000442E">
            <w:pPr>
              <w:rPr>
                <w:sz w:val="24"/>
              </w:rPr>
            </w:pPr>
            <w:r w:rsidRPr="006A5E60">
              <w:rPr>
                <w:noProof/>
                <w:sz w:val="24"/>
                <w:lang w:eastAsia="de-DE"/>
              </w:rPr>
              <w:lastRenderedPageBreak/>
              <w:drawing>
                <wp:inline distT="0" distB="0" distL="0" distR="0" wp14:anchorId="5EF69E3F" wp14:editId="3621CBDA">
                  <wp:extent cx="3402678" cy="2268000"/>
                  <wp:effectExtent l="0" t="0" r="762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3_Woehr Ladestation Comilift 551-552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2678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6" w:type="dxa"/>
          </w:tcPr>
          <w:p w:rsidR="00FE1337" w:rsidRDefault="008141E6" w:rsidP="0000442E">
            <w:r>
              <w:rPr>
                <w:noProof/>
                <w:lang w:eastAsia="de-DE"/>
              </w:rPr>
              <w:drawing>
                <wp:inline distT="0" distB="0" distL="0" distR="0" wp14:anchorId="4996326D" wp14:editId="22195D56">
                  <wp:extent cx="3402678" cy="2268000"/>
                  <wp:effectExtent l="0" t="0" r="762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etrisk _ nettbruk (10 of 149)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2678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41E6" w:rsidRPr="009B1DC0" w:rsidTr="0000442E">
        <w:tc>
          <w:tcPr>
            <w:tcW w:w="10250" w:type="dxa"/>
            <w:gridSpan w:val="2"/>
          </w:tcPr>
          <w:p w:rsidR="00FE1337" w:rsidRDefault="00FE1337" w:rsidP="00FE1337">
            <w:pPr>
              <w:rPr>
                <w:b/>
              </w:rPr>
            </w:pPr>
          </w:p>
          <w:p w:rsidR="008141E6" w:rsidRPr="009B1DC0" w:rsidRDefault="00FE1337" w:rsidP="00FE1337">
            <w:r>
              <w:rPr>
                <w:b/>
              </w:rPr>
              <w:t>B</w:t>
            </w:r>
            <w:r w:rsidR="00AE7CCF" w:rsidRPr="009B1DC0">
              <w:rPr>
                <w:b/>
              </w:rPr>
              <w:t>ild 5</w:t>
            </w:r>
            <w:r w:rsidR="006A5E60" w:rsidRPr="009B1DC0">
              <w:rPr>
                <w:b/>
              </w:rPr>
              <w:t xml:space="preserve"> und 6</w:t>
            </w:r>
            <w:r w:rsidR="00AE7CCF" w:rsidRPr="009B1DC0">
              <w:t>:</w:t>
            </w:r>
            <w:r>
              <w:t xml:space="preserve"> </w:t>
            </w:r>
            <w:r w:rsidR="00AE7CCF" w:rsidRPr="009B1DC0">
              <w:t>Die Universal</w:t>
            </w:r>
            <w:r w:rsidR="006A5E60" w:rsidRPr="009B1DC0">
              <w:t xml:space="preserve">-Standsäule von WÖHR für bauseitige Wallboxen wird standardmäßig auf der Seitenwange befestigt. </w:t>
            </w:r>
          </w:p>
        </w:tc>
      </w:tr>
    </w:tbl>
    <w:p w:rsidR="007B5938" w:rsidRDefault="007B5938" w:rsidP="00FE1337">
      <w:pPr>
        <w:suppressAutoHyphens w:val="0"/>
        <w:rPr>
          <w:rFonts w:cs="Arial"/>
        </w:rPr>
      </w:pPr>
      <w:bookmarkStart w:id="0" w:name="_GoBack"/>
      <w:bookmarkEnd w:id="0"/>
    </w:p>
    <w:sectPr w:rsidR="007B5938" w:rsidSect="006E284A">
      <w:headerReference w:type="default" r:id="rId15"/>
      <w:footerReference w:type="default" r:id="rId16"/>
      <w:headerReference w:type="first" r:id="rId17"/>
      <w:footerReference w:type="first" r:id="rId18"/>
      <w:footnotePr>
        <w:pos w:val="beneathText"/>
      </w:footnotePr>
      <w:pgSz w:w="11905" w:h="16837" w:code="9"/>
      <w:pgMar w:top="2722" w:right="624" w:bottom="709" w:left="1247" w:header="624" w:footer="624" w:gutter="0"/>
      <w:paperSrc w:first="15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2E54" w:rsidRDefault="00582E54">
      <w:r>
        <w:separator/>
      </w:r>
    </w:p>
  </w:endnote>
  <w:endnote w:type="continuationSeparator" w:id="0">
    <w:p w:rsidR="00582E54" w:rsidRDefault="00582E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Serifa 45">
    <w:altName w:val="Goudy Old Style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843EF" w:rsidRPr="00243964" w:rsidRDefault="006E284A" w:rsidP="008843EF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>
      <w:rPr>
        <w:b/>
        <w:sz w:val="13"/>
        <w:szCs w:val="13"/>
      </w:rPr>
      <w:t>WÖHR Auto</w:t>
    </w:r>
    <w:r w:rsidR="002910C3">
      <w:rPr>
        <w:b/>
        <w:sz w:val="13"/>
        <w:szCs w:val="13"/>
      </w:rPr>
      <w:t>p</w:t>
    </w:r>
    <w:r>
      <w:rPr>
        <w:b/>
        <w:sz w:val="13"/>
        <w:szCs w:val="13"/>
      </w:rPr>
      <w:t xml:space="preserve">arksysteme GmbH </w:t>
    </w:r>
  </w:p>
  <w:p w:rsidR="008843EF" w:rsidRPr="00243964" w:rsidRDefault="006E284A" w:rsidP="008843EF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Ölgrabenstr.</w:t>
    </w:r>
    <w:r w:rsidR="008843EF" w:rsidRPr="00243964">
      <w:rPr>
        <w:sz w:val="13"/>
        <w:szCs w:val="13"/>
      </w:rPr>
      <w:t xml:space="preserve"> 14 | 71292 </w:t>
    </w:r>
    <w:proofErr w:type="spellStart"/>
    <w:r w:rsidR="008843EF" w:rsidRPr="00243964">
      <w:rPr>
        <w:sz w:val="13"/>
        <w:szCs w:val="13"/>
      </w:rPr>
      <w:t>Friolzheim</w:t>
    </w:r>
    <w:proofErr w:type="spellEnd"/>
    <w:r w:rsidR="008843EF" w:rsidRPr="00243964">
      <w:rPr>
        <w:sz w:val="13"/>
        <w:szCs w:val="13"/>
      </w:rPr>
      <w:t xml:space="preserve"> | Fon +49 7044 46-0 | Fax +49 7044 46-149 | </w:t>
    </w:r>
    <w:hyperlink r:id="rId1" w:history="1">
      <w:r w:rsidR="008843EF" w:rsidRPr="00243964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="008843EF" w:rsidRPr="00243964">
      <w:rPr>
        <w:sz w:val="13"/>
        <w:szCs w:val="13"/>
      </w:rPr>
      <w:t xml:space="preserve"> | </w:t>
    </w:r>
    <w:hyperlink r:id="rId2" w:history="1">
      <w:r w:rsidR="008843EF" w:rsidRPr="00243964">
        <w:rPr>
          <w:rStyle w:val="Hyperlink"/>
          <w:color w:val="000000"/>
          <w:sz w:val="13"/>
          <w:szCs w:val="13"/>
          <w:u w:val="none"/>
        </w:rPr>
        <w:t>www.woehr.de</w:t>
      </w:r>
    </w:hyperlink>
    <w:r w:rsidR="008843EF" w:rsidRPr="00243964">
      <w:rPr>
        <w:sz w:val="13"/>
        <w:szCs w:val="13"/>
      </w:rPr>
      <w:t xml:space="preserve"> | </w:t>
    </w:r>
    <w:proofErr w:type="spellStart"/>
    <w:r w:rsidR="008843EF" w:rsidRPr="00243964">
      <w:rPr>
        <w:sz w:val="13"/>
        <w:szCs w:val="13"/>
      </w:rPr>
      <w:t>Ust</w:t>
    </w:r>
    <w:proofErr w:type="spellEnd"/>
    <w:r w:rsidR="008843EF" w:rsidRPr="00243964">
      <w:rPr>
        <w:sz w:val="13"/>
        <w:szCs w:val="13"/>
      </w:rPr>
      <w:t>.-</w:t>
    </w:r>
    <w:proofErr w:type="spellStart"/>
    <w:r w:rsidR="008843EF" w:rsidRPr="00243964">
      <w:rPr>
        <w:sz w:val="13"/>
        <w:szCs w:val="13"/>
      </w:rPr>
      <w:t>IdNr</w:t>
    </w:r>
    <w:proofErr w:type="spellEnd"/>
    <w:r w:rsidR="008843EF" w:rsidRPr="00243964">
      <w:rPr>
        <w:sz w:val="13"/>
        <w:szCs w:val="13"/>
      </w:rPr>
      <w:t xml:space="preserve">. DE 146018020 | AG </w:t>
    </w:r>
    <w:r>
      <w:rPr>
        <w:sz w:val="13"/>
        <w:szCs w:val="13"/>
      </w:rPr>
      <w:t>Mannheim</w:t>
    </w:r>
    <w:r w:rsidR="008843EF" w:rsidRPr="00243964">
      <w:rPr>
        <w:sz w:val="13"/>
        <w:szCs w:val="13"/>
      </w:rPr>
      <w:t xml:space="preserve"> HRB </w:t>
    </w:r>
    <w:r>
      <w:rPr>
        <w:sz w:val="13"/>
        <w:szCs w:val="13"/>
      </w:rPr>
      <w:t>728848</w:t>
    </w:r>
  </w:p>
  <w:p w:rsidR="00FD115A" w:rsidRPr="00243964" w:rsidRDefault="008843EF" w:rsidP="008843EF">
    <w:pPr>
      <w:pStyle w:val="Fuzeile"/>
      <w:spacing w:line="220" w:lineRule="exact"/>
      <w:ind w:left="-624"/>
      <w:rPr>
        <w:sz w:val="13"/>
        <w:szCs w:val="13"/>
      </w:rPr>
    </w:pPr>
    <w:r w:rsidRPr="00243964">
      <w:rPr>
        <w:sz w:val="13"/>
        <w:szCs w:val="13"/>
      </w:rPr>
      <w:t>Sitz der Gesellschaft</w:t>
    </w:r>
    <w:r w:rsidR="006E284A">
      <w:rPr>
        <w:sz w:val="13"/>
        <w:szCs w:val="13"/>
      </w:rPr>
      <w:t xml:space="preserve">: 71292 </w:t>
    </w:r>
    <w:proofErr w:type="spellStart"/>
    <w:r w:rsidR="006E284A">
      <w:rPr>
        <w:sz w:val="13"/>
        <w:szCs w:val="13"/>
      </w:rPr>
      <w:t>Friolzheim</w:t>
    </w:r>
    <w:proofErr w:type="spellEnd"/>
    <w:r w:rsidR="006E284A">
      <w:rPr>
        <w:sz w:val="13"/>
        <w:szCs w:val="13"/>
      </w:rPr>
      <w:t xml:space="preserve"> </w:t>
    </w:r>
    <w:r w:rsidR="006E284A" w:rsidRPr="00243964">
      <w:rPr>
        <w:sz w:val="13"/>
        <w:szCs w:val="13"/>
      </w:rPr>
      <w:t xml:space="preserve"> | </w:t>
    </w:r>
    <w:r w:rsidR="006E284A">
      <w:rPr>
        <w:sz w:val="13"/>
        <w:szCs w:val="13"/>
      </w:rPr>
      <w:t>Ölgrabenstr. 14</w:t>
    </w:r>
    <w:r w:rsidRPr="00243964">
      <w:rPr>
        <w:sz w:val="13"/>
        <w:szCs w:val="13"/>
      </w:rPr>
      <w:t xml:space="preserve"> | Zertifiziert nach DIN EN ISO 9001:</w:t>
    </w:r>
    <w:r w:rsidR="00BF1A90" w:rsidRPr="00243964">
      <w:rPr>
        <w:sz w:val="13"/>
        <w:szCs w:val="13"/>
      </w:rPr>
      <w:t xml:space="preserve">2008 | Geschäftsführer Wolfgang </w:t>
    </w:r>
    <w:proofErr w:type="spellStart"/>
    <w:r w:rsidR="00BF1A90" w:rsidRPr="00243964">
      <w:rPr>
        <w:sz w:val="13"/>
        <w:szCs w:val="13"/>
      </w:rPr>
      <w:t>Frölich</w:t>
    </w:r>
    <w:proofErr w:type="spellEnd"/>
    <w:r w:rsidR="00243964" w:rsidRPr="00243964">
      <w:rPr>
        <w:sz w:val="13"/>
        <w:szCs w:val="13"/>
      </w:rPr>
      <w:t>, Jens Niepelt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119" w:rsidRPr="00AE5402" w:rsidRDefault="00FA4541" w:rsidP="006E0119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>
      <w:rPr>
        <w:b/>
        <w:sz w:val="13"/>
        <w:szCs w:val="13"/>
      </w:rPr>
      <w:t>WÖHR Autoparksysteme GmbH</w:t>
    </w:r>
  </w:p>
  <w:p w:rsidR="006E0119" w:rsidRPr="00AE5402" w:rsidRDefault="00FA4541" w:rsidP="006E0119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Ölgrabenstr.</w:t>
    </w:r>
    <w:r w:rsidR="006E0119" w:rsidRPr="00AE5402">
      <w:rPr>
        <w:sz w:val="13"/>
        <w:szCs w:val="13"/>
      </w:rPr>
      <w:t xml:space="preserve"> 14 | 71292 </w:t>
    </w:r>
    <w:proofErr w:type="spellStart"/>
    <w:r w:rsidR="006E0119" w:rsidRPr="00AE5402">
      <w:rPr>
        <w:sz w:val="13"/>
        <w:szCs w:val="13"/>
      </w:rPr>
      <w:t>Friolzheim</w:t>
    </w:r>
    <w:proofErr w:type="spellEnd"/>
    <w:r w:rsidR="006E0119" w:rsidRPr="00AE5402">
      <w:rPr>
        <w:sz w:val="13"/>
        <w:szCs w:val="13"/>
      </w:rPr>
      <w:t xml:space="preserve"> | Fon +49 </w:t>
    </w:r>
    <w:r w:rsidR="0002223B" w:rsidRPr="00AE5402">
      <w:rPr>
        <w:sz w:val="13"/>
        <w:szCs w:val="13"/>
      </w:rPr>
      <w:t>(0) 7044 46-</w:t>
    </w:r>
    <w:r w:rsidR="006E0119" w:rsidRPr="00AE5402">
      <w:rPr>
        <w:sz w:val="13"/>
        <w:szCs w:val="13"/>
      </w:rPr>
      <w:t xml:space="preserve">0 | Fax +49 </w:t>
    </w:r>
    <w:r w:rsidR="0002223B" w:rsidRPr="00AE5402">
      <w:rPr>
        <w:sz w:val="13"/>
        <w:szCs w:val="13"/>
      </w:rPr>
      <w:t>(0) 7044 46-</w:t>
    </w:r>
    <w:r w:rsidR="006E0119" w:rsidRPr="00AE5402">
      <w:rPr>
        <w:sz w:val="13"/>
        <w:szCs w:val="13"/>
      </w:rPr>
      <w:t xml:space="preserve">149 | </w:t>
    </w:r>
    <w:hyperlink r:id="rId1" w:history="1">
      <w:r w:rsidR="006E0119" w:rsidRPr="00AE5402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="006E0119" w:rsidRPr="00AE5402">
      <w:rPr>
        <w:sz w:val="13"/>
        <w:szCs w:val="13"/>
      </w:rPr>
      <w:t xml:space="preserve"> | </w:t>
    </w:r>
    <w:hyperlink r:id="rId2" w:history="1">
      <w:r w:rsidR="006E0119" w:rsidRPr="00AE5402">
        <w:rPr>
          <w:rStyle w:val="Hyperlink"/>
          <w:color w:val="000000"/>
          <w:sz w:val="13"/>
          <w:szCs w:val="13"/>
          <w:u w:val="none"/>
        </w:rPr>
        <w:t>www.woehr.de</w:t>
      </w:r>
    </w:hyperlink>
    <w:r w:rsidR="006E0119" w:rsidRPr="00AE5402">
      <w:rPr>
        <w:sz w:val="13"/>
        <w:szCs w:val="13"/>
      </w:rPr>
      <w:t xml:space="preserve"> | </w:t>
    </w:r>
    <w:proofErr w:type="spellStart"/>
    <w:r w:rsidR="006E0119" w:rsidRPr="00AE5402">
      <w:rPr>
        <w:sz w:val="13"/>
        <w:szCs w:val="13"/>
      </w:rPr>
      <w:t>Ust</w:t>
    </w:r>
    <w:proofErr w:type="spellEnd"/>
    <w:r w:rsidR="006E0119" w:rsidRPr="00AE5402">
      <w:rPr>
        <w:sz w:val="13"/>
        <w:szCs w:val="13"/>
      </w:rPr>
      <w:t>.-</w:t>
    </w:r>
    <w:proofErr w:type="spellStart"/>
    <w:r w:rsidR="006E0119" w:rsidRPr="00AE5402">
      <w:rPr>
        <w:sz w:val="13"/>
        <w:szCs w:val="13"/>
      </w:rPr>
      <w:t>IdNr</w:t>
    </w:r>
    <w:proofErr w:type="spellEnd"/>
    <w:r w:rsidR="006E0119" w:rsidRPr="00AE5402">
      <w:rPr>
        <w:sz w:val="13"/>
        <w:szCs w:val="13"/>
      </w:rPr>
      <w:t xml:space="preserve">. DE 146018020 | AG </w:t>
    </w:r>
    <w:r>
      <w:rPr>
        <w:sz w:val="13"/>
        <w:szCs w:val="13"/>
      </w:rPr>
      <w:t>Mannheim</w:t>
    </w:r>
    <w:r w:rsidR="006E0119" w:rsidRPr="00AE5402">
      <w:rPr>
        <w:sz w:val="13"/>
        <w:szCs w:val="13"/>
      </w:rPr>
      <w:t xml:space="preserve"> HRB </w:t>
    </w:r>
    <w:r>
      <w:rPr>
        <w:sz w:val="13"/>
        <w:szCs w:val="13"/>
      </w:rPr>
      <w:t>728848</w:t>
    </w:r>
  </w:p>
  <w:p w:rsidR="00FD115A" w:rsidRPr="00AE5402" w:rsidRDefault="003430BB" w:rsidP="006E0119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Sitz der Gesellschaft</w:t>
    </w:r>
    <w:r w:rsidR="006E0119" w:rsidRPr="00AE5402">
      <w:rPr>
        <w:sz w:val="13"/>
        <w:szCs w:val="13"/>
      </w:rPr>
      <w:t xml:space="preserve">: </w:t>
    </w:r>
    <w:r w:rsidR="00FA4541">
      <w:rPr>
        <w:sz w:val="13"/>
        <w:szCs w:val="13"/>
      </w:rPr>
      <w:t xml:space="preserve">71292 </w:t>
    </w:r>
    <w:proofErr w:type="spellStart"/>
    <w:r w:rsidR="00FA4541">
      <w:rPr>
        <w:sz w:val="13"/>
        <w:szCs w:val="13"/>
      </w:rPr>
      <w:t>Friolzheim</w:t>
    </w:r>
    <w:proofErr w:type="spellEnd"/>
    <w:r w:rsidR="006E0119" w:rsidRPr="00AE5402">
      <w:rPr>
        <w:sz w:val="13"/>
        <w:szCs w:val="13"/>
      </w:rPr>
      <w:t xml:space="preserve">, </w:t>
    </w:r>
    <w:r w:rsidR="00FA4541">
      <w:rPr>
        <w:sz w:val="13"/>
        <w:szCs w:val="13"/>
      </w:rPr>
      <w:t>Ölgrabenstr. 14</w:t>
    </w:r>
    <w:r w:rsidR="006E0119" w:rsidRPr="00AE5402">
      <w:rPr>
        <w:sz w:val="13"/>
        <w:szCs w:val="13"/>
      </w:rPr>
      <w:t xml:space="preserve"> | Zertifiziert nach DIN EN ISO 9001:20</w:t>
    </w:r>
    <w:r w:rsidR="002811F2">
      <w:rPr>
        <w:sz w:val="13"/>
        <w:szCs w:val="13"/>
      </w:rPr>
      <w:t>15</w:t>
    </w:r>
    <w:r w:rsidR="002E6F9F" w:rsidRPr="00AE5402">
      <w:rPr>
        <w:sz w:val="13"/>
        <w:szCs w:val="13"/>
      </w:rPr>
      <w:t xml:space="preserve"> | Geschäftsführer</w:t>
    </w:r>
    <w:r>
      <w:rPr>
        <w:sz w:val="13"/>
        <w:szCs w:val="13"/>
      </w:rPr>
      <w:t xml:space="preserve">: </w:t>
    </w:r>
    <w:r w:rsidR="002B0024" w:rsidRPr="00AE5402">
      <w:rPr>
        <w:sz w:val="13"/>
        <w:szCs w:val="13"/>
      </w:rPr>
      <w:t xml:space="preserve">Wolfgang </w:t>
    </w:r>
    <w:proofErr w:type="spellStart"/>
    <w:r w:rsidR="002B0024" w:rsidRPr="00AE5402">
      <w:rPr>
        <w:sz w:val="13"/>
        <w:szCs w:val="13"/>
      </w:rPr>
      <w:t>Frölich</w:t>
    </w:r>
    <w:proofErr w:type="spellEnd"/>
    <w:r w:rsidR="00507965" w:rsidRPr="00AE5402">
      <w:rPr>
        <w:sz w:val="13"/>
        <w:szCs w:val="13"/>
      </w:rPr>
      <w:t>,</w:t>
    </w:r>
    <w:r w:rsidR="002B0024" w:rsidRPr="00AE5402">
      <w:rPr>
        <w:sz w:val="13"/>
        <w:szCs w:val="13"/>
      </w:rPr>
      <w:t xml:space="preserve"> </w:t>
    </w:r>
    <w:r w:rsidR="00507965" w:rsidRPr="00AE5402">
      <w:rPr>
        <w:sz w:val="13"/>
        <w:szCs w:val="13"/>
      </w:rPr>
      <w:t>Jens Niepelt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2E54" w:rsidRDefault="00582E54">
      <w:r>
        <w:separator/>
      </w:r>
    </w:p>
  </w:footnote>
  <w:footnote w:type="continuationSeparator" w:id="0">
    <w:p w:rsidR="00582E54" w:rsidRDefault="00582E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0119" w:rsidRDefault="00C030A9" w:rsidP="00E92AB0">
    <w:pPr>
      <w:pStyle w:val="Kopfzeile"/>
      <w:ind w:firstLine="360"/>
    </w:pPr>
    <w:r>
      <w:rPr>
        <w:rFonts w:cs="Arial"/>
        <w:noProof/>
        <w:lang w:eastAsia="de-DE"/>
      </w:rPr>
      <w:drawing>
        <wp:anchor distT="0" distB="0" distL="114300" distR="114300" simplePos="0" relativeHeight="251661824" behindDoc="0" locked="0" layoutInCell="1" allowOverlap="1" wp14:anchorId="5709E4FD" wp14:editId="31A28FF5">
          <wp:simplePos x="0" y="0"/>
          <wp:positionH relativeFrom="margin">
            <wp:posOffset>5648325</wp:posOffset>
          </wp:positionH>
          <wp:positionV relativeFrom="paragraph">
            <wp:posOffset>-6350</wp:posOffset>
          </wp:positionV>
          <wp:extent cx="723265" cy="723265"/>
          <wp:effectExtent l="0" t="0" r="635" b="635"/>
          <wp:wrapNone/>
          <wp:docPr id="3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92AB0">
      <w:tab/>
    </w:r>
    <w:r w:rsidR="00E92AB0">
      <w:tab/>
    </w: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FD115A" w:rsidRPr="00E92AB0" w:rsidRDefault="006E0119" w:rsidP="006E0119">
    <w:pPr>
      <w:pStyle w:val="Kopfzeile"/>
      <w:rPr>
        <w:sz w:val="16"/>
        <w:szCs w:val="16"/>
      </w:rPr>
    </w:pPr>
    <w:r w:rsidRPr="00E92AB0">
      <w:rPr>
        <w:sz w:val="16"/>
        <w:szCs w:val="16"/>
      </w:rPr>
      <w:t xml:space="preserve">Seite </w:t>
    </w:r>
    <w:r w:rsidRPr="00E92AB0">
      <w:rPr>
        <w:rStyle w:val="Seitenzahl"/>
        <w:sz w:val="16"/>
        <w:szCs w:val="16"/>
      </w:rPr>
      <w:fldChar w:fldCharType="begin"/>
    </w:r>
    <w:r w:rsidRPr="00E92AB0">
      <w:rPr>
        <w:rStyle w:val="Seitenzahl"/>
        <w:sz w:val="16"/>
        <w:szCs w:val="16"/>
      </w:rPr>
      <w:instrText xml:space="preserve">PAGE  </w:instrText>
    </w:r>
    <w:r w:rsidRPr="00E92AB0">
      <w:rPr>
        <w:rStyle w:val="Seitenzahl"/>
        <w:sz w:val="16"/>
        <w:szCs w:val="16"/>
      </w:rPr>
      <w:fldChar w:fldCharType="separate"/>
    </w:r>
    <w:r w:rsidR="00221BC8">
      <w:rPr>
        <w:rStyle w:val="Seitenzahl"/>
        <w:noProof/>
        <w:sz w:val="16"/>
        <w:szCs w:val="16"/>
      </w:rPr>
      <w:t>2</w:t>
    </w:r>
    <w:r w:rsidRPr="00E92AB0">
      <w:rPr>
        <w:rStyle w:val="Seitenzahl"/>
        <w:sz w:val="16"/>
        <w:szCs w:val="16"/>
      </w:rPr>
      <w:fldChar w:fldCharType="end"/>
    </w:r>
    <w:r w:rsidR="00E92AB0" w:rsidRPr="00E92AB0">
      <w:rPr>
        <w:rStyle w:val="Seitenzahl"/>
        <w:sz w:val="16"/>
        <w:szCs w:val="16"/>
      </w:rPr>
      <w:t xml:space="preserve"> von </w:t>
    </w:r>
    <w:r w:rsidR="00221BC8">
      <w:rPr>
        <w:rStyle w:val="Seitenzahl"/>
        <w:sz w:val="16"/>
        <w:szCs w:val="16"/>
      </w:rPr>
      <w:t>4</w:t>
    </w:r>
    <w:r w:rsidR="00E92AB0" w:rsidRPr="00E92AB0">
      <w:rPr>
        <w:rStyle w:val="Seitenzahl"/>
        <w:sz w:val="16"/>
        <w:szCs w:val="16"/>
      </w:rPr>
      <w:t xml:space="preserve"> </w:t>
    </w:r>
    <w:r w:rsidR="00E96886">
      <w:rPr>
        <w:rStyle w:val="Seitenzahl"/>
        <w:sz w:val="16"/>
        <w:szCs w:val="16"/>
      </w:rPr>
      <w:t xml:space="preserve">Pressemitteilung </w:t>
    </w:r>
    <w:r w:rsidR="00AE2F14">
      <w:rPr>
        <w:rStyle w:val="Seitenzahl"/>
        <w:sz w:val="16"/>
        <w:szCs w:val="16"/>
      </w:rPr>
      <w:t>BAU</w:t>
    </w:r>
    <w:r w:rsidR="00E96886">
      <w:rPr>
        <w:rStyle w:val="Seitenzahl"/>
        <w:sz w:val="16"/>
        <w:szCs w:val="16"/>
      </w:rPr>
      <w:t xml:space="preserve"> 2019</w:t>
    </w:r>
    <w:r w:rsidR="00AE2F14">
      <w:rPr>
        <w:rStyle w:val="Seitenzahl"/>
        <w:sz w:val="16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51B9" w:rsidRPr="00582E54" w:rsidRDefault="004E51B9" w:rsidP="004E51B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6"/>
        <w:szCs w:val="16"/>
      </w:rPr>
    </w:pPr>
    <w:r>
      <w:rPr>
        <w:rFonts w:cs="Arial"/>
        <w:noProof/>
        <w:lang w:eastAsia="de-DE"/>
      </w:rPr>
      <w:drawing>
        <wp:anchor distT="0" distB="0" distL="114300" distR="114300" simplePos="0" relativeHeight="251659776" behindDoc="0" locked="0" layoutInCell="1" allowOverlap="1" wp14:anchorId="315A9654" wp14:editId="7B45EC1A">
          <wp:simplePos x="0" y="0"/>
          <wp:positionH relativeFrom="column">
            <wp:posOffset>5648497</wp:posOffset>
          </wp:positionH>
          <wp:positionV relativeFrom="paragraph">
            <wp:posOffset>-5766</wp:posOffset>
          </wp:positionV>
          <wp:extent cx="725170" cy="725170"/>
          <wp:effectExtent l="0" t="0" r="0" b="0"/>
          <wp:wrapNone/>
          <wp:docPr id="1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5170" cy="725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D1907">
      <w:rPr>
        <w:rFonts w:cs="Arial"/>
        <w:sz w:val="14"/>
        <w:szCs w:val="14"/>
      </w:rPr>
      <w:tab/>
    </w:r>
    <w:r w:rsidRPr="004E51B9">
      <w:rPr>
        <w:rFonts w:cs="Arial"/>
        <w:sz w:val="13"/>
        <w:szCs w:val="13"/>
      </w:rPr>
      <w:t xml:space="preserve">Datum </w:t>
    </w:r>
    <w:r w:rsidRPr="004E51B9">
      <w:rPr>
        <w:rFonts w:cs="Arial"/>
        <w:sz w:val="13"/>
        <w:szCs w:val="13"/>
      </w:rPr>
      <w:tab/>
    </w:r>
    <w:r w:rsidR="006A5E60" w:rsidRPr="006A5E60">
      <w:rPr>
        <w:rFonts w:cs="Arial"/>
        <w:sz w:val="16"/>
        <w:szCs w:val="16"/>
      </w:rPr>
      <w:t xml:space="preserve">25.10.2018 </w:t>
    </w:r>
  </w:p>
  <w:p w:rsidR="004E51B9" w:rsidRPr="00582E54" w:rsidRDefault="004E51B9" w:rsidP="004E51B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6"/>
        <w:szCs w:val="16"/>
      </w:rPr>
    </w:pPr>
    <w:r w:rsidRPr="004E51B9">
      <w:rPr>
        <w:rFonts w:cs="Arial"/>
        <w:sz w:val="13"/>
        <w:szCs w:val="13"/>
      </w:rPr>
      <w:tab/>
      <w:t>Durchwahl</w:t>
    </w:r>
    <w:r w:rsidRPr="004E51B9">
      <w:rPr>
        <w:rFonts w:cs="Arial"/>
        <w:sz w:val="13"/>
        <w:szCs w:val="13"/>
      </w:rPr>
      <w:tab/>
    </w:r>
    <w:r w:rsidR="00582E54" w:rsidRPr="00582E54">
      <w:rPr>
        <w:rFonts w:cs="Arial"/>
        <w:sz w:val="16"/>
        <w:szCs w:val="16"/>
      </w:rPr>
      <w:t xml:space="preserve">+49 (0) 7044 46 - </w:t>
    </w:r>
    <w:r w:rsidR="00AE2F14">
      <w:rPr>
        <w:rFonts w:cs="Arial"/>
        <w:sz w:val="16"/>
        <w:szCs w:val="16"/>
      </w:rPr>
      <w:t>185</w:t>
    </w:r>
  </w:p>
  <w:p w:rsidR="004E51B9" w:rsidRPr="004E51B9" w:rsidRDefault="004E51B9" w:rsidP="004E51B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3"/>
        <w:szCs w:val="13"/>
      </w:rPr>
    </w:pPr>
    <w:r w:rsidRPr="004E51B9">
      <w:rPr>
        <w:rFonts w:cs="Arial"/>
        <w:sz w:val="13"/>
        <w:szCs w:val="13"/>
      </w:rPr>
      <w:tab/>
      <w:t>Fax</w:t>
    </w:r>
    <w:r w:rsidRPr="004E51B9">
      <w:rPr>
        <w:rFonts w:cs="Arial"/>
        <w:sz w:val="13"/>
        <w:szCs w:val="13"/>
      </w:rPr>
      <w:tab/>
    </w:r>
    <w:r w:rsidR="00582E54" w:rsidRPr="00582E54">
      <w:rPr>
        <w:rFonts w:cs="Arial"/>
        <w:sz w:val="16"/>
        <w:szCs w:val="16"/>
      </w:rPr>
      <w:t>+49 (0) 7044 46 - 149</w:t>
    </w:r>
  </w:p>
  <w:p w:rsidR="004E51B9" w:rsidRPr="00582E54" w:rsidRDefault="004E51B9" w:rsidP="004E51B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6"/>
        <w:szCs w:val="16"/>
      </w:rPr>
    </w:pPr>
    <w:r w:rsidRPr="004E51B9">
      <w:rPr>
        <w:rFonts w:cs="Arial"/>
        <w:sz w:val="13"/>
        <w:szCs w:val="13"/>
      </w:rPr>
      <w:tab/>
      <w:t>Betreuer</w:t>
    </w:r>
    <w:r w:rsidRPr="004E51B9">
      <w:rPr>
        <w:rFonts w:cs="Arial"/>
        <w:sz w:val="13"/>
        <w:szCs w:val="13"/>
      </w:rPr>
      <w:tab/>
    </w:r>
    <w:r w:rsidR="00AE2F14" w:rsidRPr="00AE2F14">
      <w:rPr>
        <w:rFonts w:cs="Arial"/>
        <w:sz w:val="16"/>
        <w:szCs w:val="16"/>
      </w:rPr>
      <w:t>Ferhan Cokgezen</w:t>
    </w:r>
  </w:p>
  <w:p w:rsidR="004E51B9" w:rsidRPr="004E51B9" w:rsidRDefault="004E51B9" w:rsidP="004E51B9">
    <w:pPr>
      <w:tabs>
        <w:tab w:val="right" w:pos="-142"/>
        <w:tab w:val="left" w:pos="0"/>
      </w:tabs>
      <w:spacing w:line="240" w:lineRule="exact"/>
      <w:ind w:left="-879"/>
      <w:rPr>
        <w:rFonts w:cs="Arial"/>
        <w:sz w:val="13"/>
        <w:szCs w:val="13"/>
      </w:rPr>
    </w:pPr>
    <w:r w:rsidRPr="004E51B9">
      <w:rPr>
        <w:rFonts w:cs="Arial"/>
        <w:sz w:val="13"/>
        <w:szCs w:val="13"/>
      </w:rPr>
      <w:tab/>
      <w:t>E-Mail</w:t>
    </w:r>
    <w:r w:rsidRPr="004E51B9">
      <w:rPr>
        <w:rFonts w:cs="Arial"/>
        <w:sz w:val="13"/>
        <w:szCs w:val="13"/>
      </w:rPr>
      <w:tab/>
    </w:r>
    <w:r w:rsidR="00AE2F14" w:rsidRPr="00AE2F14">
      <w:rPr>
        <w:rFonts w:cs="Arial"/>
        <w:sz w:val="16"/>
        <w:szCs w:val="16"/>
      </w:rPr>
      <w:t>fc</w:t>
    </w:r>
    <w:r w:rsidR="00582E54" w:rsidRPr="00582E54">
      <w:rPr>
        <w:rFonts w:cs="Arial"/>
        <w:sz w:val="16"/>
        <w:szCs w:val="16"/>
      </w:rPr>
      <w:t>@woehr.de</w:t>
    </w:r>
  </w:p>
  <w:p w:rsidR="004E51B9" w:rsidRPr="00582E54" w:rsidRDefault="004E51B9" w:rsidP="00582E54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3"/>
        <w:szCs w:val="13"/>
      </w:rPr>
    </w:pPr>
    <w:r w:rsidRPr="004E51B9">
      <w:rPr>
        <w:rFonts w:cs="Arial"/>
        <w:sz w:val="13"/>
        <w:szCs w:val="13"/>
      </w:rPr>
      <w:tab/>
      <w:t xml:space="preserve">Aktenzeichen </w:t>
    </w:r>
    <w:r w:rsidRPr="004E51B9">
      <w:rPr>
        <w:rFonts w:cs="Arial"/>
        <w:sz w:val="13"/>
        <w:szCs w:val="13"/>
      </w:rPr>
      <w:tab/>
    </w:r>
    <w:r w:rsidR="00AE2F14">
      <w:rPr>
        <w:rFonts w:cs="Arial"/>
        <w:b/>
        <w:sz w:val="16"/>
        <w:szCs w:val="16"/>
      </w:rPr>
      <w:t>BAU 2019</w:t>
    </w:r>
  </w:p>
  <w:p w:rsidR="006E0119" w:rsidRPr="00AE5402" w:rsidRDefault="006E0119" w:rsidP="006E011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787C7C54"/>
    <w:multiLevelType w:val="hybridMultilevel"/>
    <w:tmpl w:val="5F30337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79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8913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2E54"/>
    <w:rsid w:val="00017428"/>
    <w:rsid w:val="0002223B"/>
    <w:rsid w:val="0002386F"/>
    <w:rsid w:val="0003248E"/>
    <w:rsid w:val="00056AE0"/>
    <w:rsid w:val="00074821"/>
    <w:rsid w:val="000955EC"/>
    <w:rsid w:val="000C301A"/>
    <w:rsid w:val="000E0EA2"/>
    <w:rsid w:val="000E21C2"/>
    <w:rsid w:val="00102899"/>
    <w:rsid w:val="001039F7"/>
    <w:rsid w:val="001101AF"/>
    <w:rsid w:val="001439E3"/>
    <w:rsid w:val="00147CEE"/>
    <w:rsid w:val="00175893"/>
    <w:rsid w:val="00183F7E"/>
    <w:rsid w:val="001B2A6C"/>
    <w:rsid w:val="00221BC8"/>
    <w:rsid w:val="0023494F"/>
    <w:rsid w:val="00243964"/>
    <w:rsid w:val="00270ED8"/>
    <w:rsid w:val="00272BEF"/>
    <w:rsid w:val="002811F2"/>
    <w:rsid w:val="00285DF2"/>
    <w:rsid w:val="0029059F"/>
    <w:rsid w:val="002910C3"/>
    <w:rsid w:val="002A1C89"/>
    <w:rsid w:val="002A2C2F"/>
    <w:rsid w:val="002B0024"/>
    <w:rsid w:val="002C5E0B"/>
    <w:rsid w:val="002D1A8C"/>
    <w:rsid w:val="002D302D"/>
    <w:rsid w:val="002E5BCB"/>
    <w:rsid w:val="002E6F9F"/>
    <w:rsid w:val="00310125"/>
    <w:rsid w:val="00325DCA"/>
    <w:rsid w:val="003430BB"/>
    <w:rsid w:val="00350D34"/>
    <w:rsid w:val="003518E3"/>
    <w:rsid w:val="00373EDF"/>
    <w:rsid w:val="00376879"/>
    <w:rsid w:val="00382341"/>
    <w:rsid w:val="003837C9"/>
    <w:rsid w:val="003E6E7C"/>
    <w:rsid w:val="003F73A6"/>
    <w:rsid w:val="00427242"/>
    <w:rsid w:val="0042781E"/>
    <w:rsid w:val="0047037B"/>
    <w:rsid w:val="004D2506"/>
    <w:rsid w:val="004E51B9"/>
    <w:rsid w:val="00507965"/>
    <w:rsid w:val="00510ED6"/>
    <w:rsid w:val="00545B07"/>
    <w:rsid w:val="005541C0"/>
    <w:rsid w:val="00573B7A"/>
    <w:rsid w:val="00582E54"/>
    <w:rsid w:val="00583989"/>
    <w:rsid w:val="005978F2"/>
    <w:rsid w:val="005A6547"/>
    <w:rsid w:val="005B14AC"/>
    <w:rsid w:val="005B77B7"/>
    <w:rsid w:val="005C44AE"/>
    <w:rsid w:val="005E3D05"/>
    <w:rsid w:val="005E3F93"/>
    <w:rsid w:val="006019EA"/>
    <w:rsid w:val="00601EA1"/>
    <w:rsid w:val="00612E71"/>
    <w:rsid w:val="00614AB4"/>
    <w:rsid w:val="00614D52"/>
    <w:rsid w:val="00621A0C"/>
    <w:rsid w:val="0064403C"/>
    <w:rsid w:val="00645B39"/>
    <w:rsid w:val="006715A7"/>
    <w:rsid w:val="00681945"/>
    <w:rsid w:val="00692309"/>
    <w:rsid w:val="006951B1"/>
    <w:rsid w:val="006959E2"/>
    <w:rsid w:val="00697A2A"/>
    <w:rsid w:val="006A2930"/>
    <w:rsid w:val="006A5E60"/>
    <w:rsid w:val="006E0119"/>
    <w:rsid w:val="006E284A"/>
    <w:rsid w:val="006F1DA7"/>
    <w:rsid w:val="0070651A"/>
    <w:rsid w:val="00710647"/>
    <w:rsid w:val="00716F55"/>
    <w:rsid w:val="00731465"/>
    <w:rsid w:val="007A5F50"/>
    <w:rsid w:val="007B5938"/>
    <w:rsid w:val="00800DD1"/>
    <w:rsid w:val="008141E6"/>
    <w:rsid w:val="00831110"/>
    <w:rsid w:val="00844015"/>
    <w:rsid w:val="0084705E"/>
    <w:rsid w:val="00853563"/>
    <w:rsid w:val="00864458"/>
    <w:rsid w:val="00880631"/>
    <w:rsid w:val="008843EF"/>
    <w:rsid w:val="00896297"/>
    <w:rsid w:val="008B19CC"/>
    <w:rsid w:val="008D05B1"/>
    <w:rsid w:val="008D24BF"/>
    <w:rsid w:val="00904948"/>
    <w:rsid w:val="00920D27"/>
    <w:rsid w:val="009212DC"/>
    <w:rsid w:val="00931849"/>
    <w:rsid w:val="00951DC5"/>
    <w:rsid w:val="00952BC6"/>
    <w:rsid w:val="00977C64"/>
    <w:rsid w:val="009B1DC0"/>
    <w:rsid w:val="009D5088"/>
    <w:rsid w:val="009D792D"/>
    <w:rsid w:val="00A06E96"/>
    <w:rsid w:val="00A143C3"/>
    <w:rsid w:val="00A17333"/>
    <w:rsid w:val="00A41AAB"/>
    <w:rsid w:val="00A52FDA"/>
    <w:rsid w:val="00AC6855"/>
    <w:rsid w:val="00AD0ED8"/>
    <w:rsid w:val="00AE2F14"/>
    <w:rsid w:val="00AE4978"/>
    <w:rsid w:val="00AE5402"/>
    <w:rsid w:val="00AE7CCF"/>
    <w:rsid w:val="00AF47F7"/>
    <w:rsid w:val="00AF52C5"/>
    <w:rsid w:val="00B50CD2"/>
    <w:rsid w:val="00B8345E"/>
    <w:rsid w:val="00B91B60"/>
    <w:rsid w:val="00BA6EA7"/>
    <w:rsid w:val="00BB563F"/>
    <w:rsid w:val="00BF1A90"/>
    <w:rsid w:val="00BF4891"/>
    <w:rsid w:val="00C030A9"/>
    <w:rsid w:val="00C06037"/>
    <w:rsid w:val="00C22F7B"/>
    <w:rsid w:val="00C32215"/>
    <w:rsid w:val="00C5026C"/>
    <w:rsid w:val="00C543AD"/>
    <w:rsid w:val="00C7725B"/>
    <w:rsid w:val="00C8276E"/>
    <w:rsid w:val="00C83A3E"/>
    <w:rsid w:val="00CA0DBA"/>
    <w:rsid w:val="00CB084F"/>
    <w:rsid w:val="00CC09AE"/>
    <w:rsid w:val="00CD6F34"/>
    <w:rsid w:val="00CE51F4"/>
    <w:rsid w:val="00D11D1D"/>
    <w:rsid w:val="00D13B2C"/>
    <w:rsid w:val="00D165AE"/>
    <w:rsid w:val="00D33A4A"/>
    <w:rsid w:val="00D33E84"/>
    <w:rsid w:val="00D632CB"/>
    <w:rsid w:val="00D64E5E"/>
    <w:rsid w:val="00D66596"/>
    <w:rsid w:val="00D83EE0"/>
    <w:rsid w:val="00D96DA5"/>
    <w:rsid w:val="00DC27B9"/>
    <w:rsid w:val="00DC381F"/>
    <w:rsid w:val="00DC4792"/>
    <w:rsid w:val="00DE5BEA"/>
    <w:rsid w:val="00DF41B6"/>
    <w:rsid w:val="00E047A3"/>
    <w:rsid w:val="00E23EC2"/>
    <w:rsid w:val="00E748D8"/>
    <w:rsid w:val="00E81842"/>
    <w:rsid w:val="00E90A9B"/>
    <w:rsid w:val="00E92AB0"/>
    <w:rsid w:val="00E94DE6"/>
    <w:rsid w:val="00E96886"/>
    <w:rsid w:val="00E971C3"/>
    <w:rsid w:val="00EC05D7"/>
    <w:rsid w:val="00F01BC3"/>
    <w:rsid w:val="00F04034"/>
    <w:rsid w:val="00F068F2"/>
    <w:rsid w:val="00F379AE"/>
    <w:rsid w:val="00F7698C"/>
    <w:rsid w:val="00F8193B"/>
    <w:rsid w:val="00F970C0"/>
    <w:rsid w:val="00FA4541"/>
    <w:rsid w:val="00FA67D3"/>
    <w:rsid w:val="00FC1FCA"/>
    <w:rsid w:val="00FC5314"/>
    <w:rsid w:val="00FD115A"/>
    <w:rsid w:val="00FE1337"/>
    <w:rsid w:val="00FF1301"/>
    <w:rsid w:val="00FF6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1039F7"/>
    <w:pPr>
      <w:suppressAutoHyphens/>
    </w:pPr>
    <w:rPr>
      <w:rFonts w:ascii="Arial" w:hAnsi="Arial"/>
      <w:sz w:val="22"/>
      <w:szCs w:val="22"/>
      <w:lang w:eastAsia="ar-SA"/>
    </w:rPr>
  </w:style>
  <w:style w:type="paragraph" w:styleId="berschrift1">
    <w:name w:val="heading 1"/>
    <w:basedOn w:val="Standard"/>
    <w:next w:val="Standard"/>
    <w:qFormat/>
    <w:rsid w:val="001039F7"/>
    <w:pPr>
      <w:keepNext/>
      <w:numPr>
        <w:numId w:val="2"/>
      </w:numPr>
      <w:outlineLvl w:val="0"/>
    </w:pPr>
    <w:rPr>
      <w:rFonts w:ascii="Serifa 45" w:hAnsi="Serifa 45"/>
      <w:b/>
      <w:i/>
      <w:sz w:val="4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2">
    <w:name w:val="Absatz-Standardschriftart2"/>
  </w:style>
  <w:style w:type="character" w:customStyle="1" w:styleId="Absatz-Standardschriftart1">
    <w:name w:val="Absatz-Standardschriftart1"/>
  </w:style>
  <w:style w:type="character" w:styleId="Hervorhebung">
    <w:name w:val="Emphasis"/>
    <w:qFormat/>
    <w:rsid w:val="001039F7"/>
    <w:rPr>
      <w:rFonts w:ascii="Arial Black" w:hAnsi="Arial Black"/>
      <w:sz w:val="18"/>
    </w:rPr>
  </w:style>
  <w:style w:type="character" w:styleId="Hyperlink">
    <w:name w:val="Hyperlink"/>
    <w:rPr>
      <w:color w:val="0000FF"/>
      <w:u w:val="singl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after="220" w:line="180" w:lineRule="atLeast"/>
      <w:jc w:val="both"/>
    </w:pPr>
    <w:rPr>
      <w:spacing w:val="-5"/>
    </w:rPr>
  </w:style>
  <w:style w:type="paragraph" w:styleId="Liste">
    <w:name w:val="List"/>
    <w:basedOn w:val="Textkrper"/>
    <w:rPr>
      <w:rFonts w:cs="Tahoma"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chrichtenkopf1">
    <w:name w:val="Nachrichtenkopf1"/>
    <w:basedOn w:val="Standard"/>
    <w:pPr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ind w:left="1134" w:hanging="1134"/>
    </w:pPr>
    <w:rPr>
      <w:sz w:val="24"/>
    </w:rPr>
  </w:style>
  <w:style w:type="paragraph" w:customStyle="1" w:styleId="NachrichtenkopfEnde">
    <w:name w:val="Nachrichtenkopf Ende"/>
    <w:basedOn w:val="Nachrichtenkopf1"/>
    <w:next w:val="Textkrper"/>
    <w:pPr>
      <w:keepLines/>
      <w:pBdr>
        <w:top w:val="none" w:sz="0" w:space="0" w:color="auto"/>
        <w:left w:val="none" w:sz="0" w:space="0" w:color="auto"/>
        <w:bottom w:val="single" w:sz="4" w:space="19" w:color="000000"/>
        <w:right w:val="none" w:sz="0" w:space="0" w:color="auto"/>
      </w:pBdr>
      <w:shd w:val="clear" w:color="auto" w:fill="auto"/>
      <w:tabs>
        <w:tab w:val="left" w:pos="864"/>
        <w:tab w:val="left" w:pos="1267"/>
        <w:tab w:val="left" w:pos="2938"/>
        <w:tab w:val="left" w:pos="4320"/>
        <w:tab w:val="left" w:pos="5040"/>
        <w:tab w:val="right" w:pos="8640"/>
      </w:tabs>
      <w:spacing w:before="120" w:after="120" w:line="440" w:lineRule="atLeast"/>
      <w:ind w:left="0" w:firstLine="0"/>
    </w:pPr>
    <w:rPr>
      <w:spacing w:val="-5"/>
      <w:sz w:val="20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paragraph" w:customStyle="1" w:styleId="Gruss">
    <w:name w:val="Gruss"/>
    <w:basedOn w:val="Standard"/>
    <w:pPr>
      <w:spacing w:before="240" w:after="240"/>
    </w:pPr>
    <w:rPr>
      <w:rFonts w:ascii="Serifa 45" w:hAnsi="Serifa 45"/>
      <w:sz w:val="24"/>
    </w:rPr>
  </w:style>
  <w:style w:type="paragraph" w:customStyle="1" w:styleId="Name">
    <w:name w:val="Name"/>
    <w:basedOn w:val="Standard"/>
    <w:pPr>
      <w:shd w:val="clear" w:color="auto" w:fill="FFFFFF"/>
    </w:pPr>
  </w:style>
  <w:style w:type="paragraph" w:customStyle="1" w:styleId="AdreLayout">
    <w:name w:val="AdreßLayout"/>
    <w:basedOn w:val="Standard"/>
    <w:pPr>
      <w:shd w:val="clear" w:color="auto" w:fill="FFFFFF"/>
    </w:pPr>
  </w:style>
  <w:style w:type="paragraph" w:customStyle="1" w:styleId="Rahmeninhalt">
    <w:name w:val="Rahmeninhalt"/>
    <w:basedOn w:val="Textkrper"/>
  </w:style>
  <w:style w:type="character" w:styleId="Seitenzahl">
    <w:name w:val="page number"/>
    <w:basedOn w:val="Absatz-Standardschriftart"/>
    <w:rsid w:val="006E0119"/>
  </w:style>
  <w:style w:type="paragraph" w:customStyle="1" w:styleId="EinfAbs">
    <w:name w:val="[Einf. Abs.]"/>
    <w:basedOn w:val="Standard"/>
    <w:uiPriority w:val="99"/>
    <w:rsid w:val="00CD6F34"/>
    <w:pPr>
      <w:suppressAutoHyphens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92AB0"/>
    <w:rPr>
      <w:rFonts w:ascii="Arial" w:hAnsi="Arial"/>
      <w:sz w:val="22"/>
      <w:szCs w:val="22"/>
      <w:lang w:eastAsia="ar-SA"/>
    </w:rPr>
  </w:style>
  <w:style w:type="paragraph" w:styleId="Sprechblasentext">
    <w:name w:val="Balloon Text"/>
    <w:basedOn w:val="Standard"/>
    <w:link w:val="SprechblasentextZchn"/>
    <w:rsid w:val="00E92AB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92AB0"/>
    <w:rPr>
      <w:rFonts w:ascii="Tahoma" w:hAnsi="Tahoma" w:cs="Tahoma"/>
      <w:sz w:val="16"/>
      <w:szCs w:val="16"/>
      <w:lang w:eastAsia="ar-SA"/>
    </w:rPr>
  </w:style>
  <w:style w:type="table" w:styleId="Tabellenraster">
    <w:name w:val="Table Grid"/>
    <w:basedOn w:val="NormaleTabelle"/>
    <w:rsid w:val="008141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1039F7"/>
    <w:pPr>
      <w:suppressAutoHyphens/>
    </w:pPr>
    <w:rPr>
      <w:rFonts w:ascii="Arial" w:hAnsi="Arial"/>
      <w:sz w:val="22"/>
      <w:szCs w:val="22"/>
      <w:lang w:eastAsia="ar-SA"/>
    </w:rPr>
  </w:style>
  <w:style w:type="paragraph" w:styleId="berschrift1">
    <w:name w:val="heading 1"/>
    <w:basedOn w:val="Standard"/>
    <w:next w:val="Standard"/>
    <w:qFormat/>
    <w:rsid w:val="001039F7"/>
    <w:pPr>
      <w:keepNext/>
      <w:numPr>
        <w:numId w:val="2"/>
      </w:numPr>
      <w:outlineLvl w:val="0"/>
    </w:pPr>
    <w:rPr>
      <w:rFonts w:ascii="Serifa 45" w:hAnsi="Serifa 45"/>
      <w:b/>
      <w:i/>
      <w:sz w:val="4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2">
    <w:name w:val="Absatz-Standardschriftart2"/>
  </w:style>
  <w:style w:type="character" w:customStyle="1" w:styleId="Absatz-Standardschriftart1">
    <w:name w:val="Absatz-Standardschriftart1"/>
  </w:style>
  <w:style w:type="character" w:styleId="Hervorhebung">
    <w:name w:val="Emphasis"/>
    <w:qFormat/>
    <w:rsid w:val="001039F7"/>
    <w:rPr>
      <w:rFonts w:ascii="Arial Black" w:hAnsi="Arial Black"/>
      <w:sz w:val="18"/>
    </w:rPr>
  </w:style>
  <w:style w:type="character" w:styleId="Hyperlink">
    <w:name w:val="Hyperlink"/>
    <w:rPr>
      <w:color w:val="0000FF"/>
      <w:u w:val="singl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after="220" w:line="180" w:lineRule="atLeast"/>
      <w:jc w:val="both"/>
    </w:pPr>
    <w:rPr>
      <w:spacing w:val="-5"/>
    </w:rPr>
  </w:style>
  <w:style w:type="paragraph" w:styleId="Liste">
    <w:name w:val="List"/>
    <w:basedOn w:val="Textkrper"/>
    <w:rPr>
      <w:rFonts w:cs="Tahoma"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chrichtenkopf1">
    <w:name w:val="Nachrichtenkopf1"/>
    <w:basedOn w:val="Standard"/>
    <w:pPr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ind w:left="1134" w:hanging="1134"/>
    </w:pPr>
    <w:rPr>
      <w:sz w:val="24"/>
    </w:rPr>
  </w:style>
  <w:style w:type="paragraph" w:customStyle="1" w:styleId="NachrichtenkopfEnde">
    <w:name w:val="Nachrichtenkopf Ende"/>
    <w:basedOn w:val="Nachrichtenkopf1"/>
    <w:next w:val="Textkrper"/>
    <w:pPr>
      <w:keepLines/>
      <w:pBdr>
        <w:top w:val="none" w:sz="0" w:space="0" w:color="auto"/>
        <w:left w:val="none" w:sz="0" w:space="0" w:color="auto"/>
        <w:bottom w:val="single" w:sz="4" w:space="19" w:color="000000"/>
        <w:right w:val="none" w:sz="0" w:space="0" w:color="auto"/>
      </w:pBdr>
      <w:shd w:val="clear" w:color="auto" w:fill="auto"/>
      <w:tabs>
        <w:tab w:val="left" w:pos="864"/>
        <w:tab w:val="left" w:pos="1267"/>
        <w:tab w:val="left" w:pos="2938"/>
        <w:tab w:val="left" w:pos="4320"/>
        <w:tab w:val="left" w:pos="5040"/>
        <w:tab w:val="right" w:pos="8640"/>
      </w:tabs>
      <w:spacing w:before="120" w:after="120" w:line="440" w:lineRule="atLeast"/>
      <w:ind w:left="0" w:firstLine="0"/>
    </w:pPr>
    <w:rPr>
      <w:spacing w:val="-5"/>
      <w:sz w:val="20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paragraph" w:customStyle="1" w:styleId="Gruss">
    <w:name w:val="Gruss"/>
    <w:basedOn w:val="Standard"/>
    <w:pPr>
      <w:spacing w:before="240" w:after="240"/>
    </w:pPr>
    <w:rPr>
      <w:rFonts w:ascii="Serifa 45" w:hAnsi="Serifa 45"/>
      <w:sz w:val="24"/>
    </w:rPr>
  </w:style>
  <w:style w:type="paragraph" w:customStyle="1" w:styleId="Name">
    <w:name w:val="Name"/>
    <w:basedOn w:val="Standard"/>
    <w:pPr>
      <w:shd w:val="clear" w:color="auto" w:fill="FFFFFF"/>
    </w:pPr>
  </w:style>
  <w:style w:type="paragraph" w:customStyle="1" w:styleId="AdreLayout">
    <w:name w:val="AdreßLayout"/>
    <w:basedOn w:val="Standard"/>
    <w:pPr>
      <w:shd w:val="clear" w:color="auto" w:fill="FFFFFF"/>
    </w:pPr>
  </w:style>
  <w:style w:type="paragraph" w:customStyle="1" w:styleId="Rahmeninhalt">
    <w:name w:val="Rahmeninhalt"/>
    <w:basedOn w:val="Textkrper"/>
  </w:style>
  <w:style w:type="character" w:styleId="Seitenzahl">
    <w:name w:val="page number"/>
    <w:basedOn w:val="Absatz-Standardschriftart"/>
    <w:rsid w:val="006E0119"/>
  </w:style>
  <w:style w:type="paragraph" w:customStyle="1" w:styleId="EinfAbs">
    <w:name w:val="[Einf. Abs.]"/>
    <w:basedOn w:val="Standard"/>
    <w:uiPriority w:val="99"/>
    <w:rsid w:val="00CD6F34"/>
    <w:pPr>
      <w:suppressAutoHyphens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92AB0"/>
    <w:rPr>
      <w:rFonts w:ascii="Arial" w:hAnsi="Arial"/>
      <w:sz w:val="22"/>
      <w:szCs w:val="22"/>
      <w:lang w:eastAsia="ar-SA"/>
    </w:rPr>
  </w:style>
  <w:style w:type="paragraph" w:styleId="Sprechblasentext">
    <w:name w:val="Balloon Text"/>
    <w:basedOn w:val="Standard"/>
    <w:link w:val="SprechblasentextZchn"/>
    <w:rsid w:val="00E92AB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92AB0"/>
    <w:rPr>
      <w:rFonts w:ascii="Tahoma" w:hAnsi="Tahoma" w:cs="Tahoma"/>
      <w:sz w:val="16"/>
      <w:szCs w:val="16"/>
      <w:lang w:eastAsia="ar-SA"/>
    </w:rPr>
  </w:style>
  <w:style w:type="table" w:styleId="Tabellenraster">
    <w:name w:val="Table Grid"/>
    <w:basedOn w:val="NormaleTabelle"/>
    <w:rsid w:val="008141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501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t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Y:\Word-Vorlagen\Neue_Vorlagen\hidden\Brief-OWG-mitLogo.dotm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04F51B-9D80-4CE0-921F-7CF04AB435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Brief-OWG-mitLogo.dotm</Template>
  <TotalTime>0</TotalTime>
  <Pages>4</Pages>
  <Words>828</Words>
  <Characters>5557</Characters>
  <Application>Microsoft Office Word</Application>
  <DocSecurity>0</DocSecurity>
  <Lines>118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Titel</vt:lpstr>
    </vt:vector>
  </TitlesOfParts>
  <Manager>Manager</Manager>
  <Company>OTTO WÖHR GmbH</Company>
  <LinksUpToDate>false</LinksUpToDate>
  <CharactersWithSpaces>6361</CharactersWithSpaces>
  <SharedDoc>false</SharedDoc>
  <HLinks>
    <vt:vector size="24" baseType="variant">
      <vt:variant>
        <vt:i4>28</vt:i4>
      </vt:variant>
      <vt:variant>
        <vt:i4>12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9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  <vt:variant>
        <vt:i4>28</vt:i4>
      </vt:variant>
      <vt:variant>
        <vt:i4>6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3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Titel</dc:title>
  <dc:subject>Thema</dc:subject>
  <dc:creator>Cokgezen, Ferhan</dc:creator>
  <cp:lastModifiedBy>Cokgezen, Ferhan</cp:lastModifiedBy>
  <cp:revision>5</cp:revision>
  <cp:lastPrinted>2018-10-22T08:56:00Z</cp:lastPrinted>
  <dcterms:created xsi:type="dcterms:W3CDTF">2018-10-22T16:46:00Z</dcterms:created>
  <dcterms:modified xsi:type="dcterms:W3CDTF">2018-10-24T08:13:00Z</dcterms:modified>
  <cp:category>Kategorie</cp:category>
</cp:coreProperties>
</file>