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4E51B9" w:rsidRPr="00CD1907" w:rsidRDefault="00FA4541" w:rsidP="004E51B9">
      <w:pPr>
        <w:pStyle w:val="Kopfzeile"/>
        <w:rPr>
          <w:rFonts w:cs="Arial"/>
          <w:b/>
          <w:sz w:val="14"/>
        </w:rPr>
      </w:pPr>
      <w:r>
        <w:rPr>
          <w:rFonts w:cs="Arial"/>
          <w:b/>
          <w:sz w:val="14"/>
        </w:rPr>
        <w:t>WÖHR Autoparksysteme</w:t>
      </w:r>
      <w:r w:rsidR="004E51B9">
        <w:rPr>
          <w:rFonts w:cs="Arial"/>
          <w:b/>
          <w:sz w:val="14"/>
        </w:rPr>
        <w:t xml:space="preserve"> GmbH</w:t>
      </w:r>
      <w:r w:rsidR="004E51B9" w:rsidRPr="00CD1907">
        <w:rPr>
          <w:rFonts w:cs="Arial"/>
          <w:b/>
          <w:sz w:val="14"/>
        </w:rPr>
        <w:t xml:space="preserve">  </w:t>
      </w:r>
      <w:r w:rsidR="004E51B9" w:rsidRPr="00CD1907">
        <w:rPr>
          <w:rFonts w:cs="Arial"/>
          <w:sz w:val="14"/>
        </w:rPr>
        <w:t>|  Ölgrabenstr. 14  |  71292 Friolzheim</w:t>
      </w:r>
    </w:p>
    <w:p w:rsidR="00CD6F34" w:rsidRDefault="00CD6F34" w:rsidP="00C83A3E"/>
    <w:p w:rsidR="008262FC" w:rsidRDefault="008262FC" w:rsidP="002B21BD">
      <w:pPr>
        <w:autoSpaceDE w:val="0"/>
        <w:autoSpaceDN w:val="0"/>
        <w:adjustRightInd w:val="0"/>
        <w:rPr>
          <w:rFonts w:cs="Arial"/>
          <w:b/>
          <w:bCs/>
        </w:rPr>
      </w:pPr>
    </w:p>
    <w:p w:rsidR="002B21BD" w:rsidRPr="00202788" w:rsidRDefault="001D6F43" w:rsidP="002B21BD">
      <w:pPr>
        <w:autoSpaceDE w:val="0"/>
        <w:autoSpaceDN w:val="0"/>
        <w:adjustRightInd w:val="0"/>
        <w:rPr>
          <w:rFonts w:cs="Arial"/>
          <w:b/>
          <w:bCs/>
        </w:rPr>
      </w:pPr>
      <w:r w:rsidRPr="00202788">
        <w:rPr>
          <w:rFonts w:cs="Arial"/>
          <w:b/>
          <w:bCs/>
        </w:rPr>
        <w:t>PRESSEMITTEILUNG</w:t>
      </w:r>
    </w:p>
    <w:p w:rsidR="002B21BD" w:rsidRPr="00202788" w:rsidRDefault="002B21BD" w:rsidP="002B21BD">
      <w:pPr>
        <w:autoSpaceDE w:val="0"/>
        <w:autoSpaceDN w:val="0"/>
        <w:adjustRightInd w:val="0"/>
        <w:rPr>
          <w:rFonts w:cs="Arial"/>
        </w:rPr>
      </w:pPr>
    </w:p>
    <w:p w:rsidR="00412397" w:rsidRPr="00202788" w:rsidRDefault="00412397" w:rsidP="00412397">
      <w:pPr>
        <w:jc w:val="both"/>
        <w:rPr>
          <w:rFonts w:cs="Arial"/>
          <w:b/>
        </w:rPr>
      </w:pPr>
      <w:r w:rsidRPr="00202788">
        <w:rPr>
          <w:rFonts w:cs="Arial"/>
          <w:b/>
        </w:rPr>
        <w:t>Den Haag:</w:t>
      </w:r>
      <w:r w:rsidR="00202788" w:rsidRPr="00202788">
        <w:rPr>
          <w:rFonts w:cs="Arial"/>
          <w:b/>
        </w:rPr>
        <w:t xml:space="preserve"> </w:t>
      </w:r>
      <w:r w:rsidR="00E932A5" w:rsidRPr="00202788">
        <w:rPr>
          <w:rFonts w:cs="Arial"/>
          <w:b/>
        </w:rPr>
        <w:t>Standesgemäß parken im WÖHR</w:t>
      </w:r>
      <w:r w:rsidRPr="00202788">
        <w:rPr>
          <w:rFonts w:cs="Arial"/>
          <w:b/>
        </w:rPr>
        <w:t xml:space="preserve"> Parksafe 583 </w:t>
      </w:r>
    </w:p>
    <w:p w:rsidR="002B21BD" w:rsidRPr="00202788" w:rsidRDefault="002B21BD" w:rsidP="002B21BD">
      <w:pPr>
        <w:autoSpaceDE w:val="0"/>
        <w:autoSpaceDN w:val="0"/>
        <w:adjustRightInd w:val="0"/>
        <w:rPr>
          <w:rFonts w:cs="Arial"/>
          <w:b/>
          <w:bCs/>
        </w:rPr>
      </w:pPr>
    </w:p>
    <w:p w:rsidR="002B21BD" w:rsidRPr="00202788" w:rsidRDefault="002B21BD" w:rsidP="002B21BD">
      <w:pPr>
        <w:autoSpaceDE w:val="0"/>
        <w:autoSpaceDN w:val="0"/>
        <w:adjustRightInd w:val="0"/>
        <w:rPr>
          <w:rFonts w:cs="Arial"/>
          <w:b/>
          <w:bCs/>
        </w:rPr>
      </w:pPr>
    </w:p>
    <w:p w:rsidR="00323E60" w:rsidRPr="00202788" w:rsidRDefault="00323E60" w:rsidP="00323E60">
      <w:pPr>
        <w:autoSpaceDE w:val="0"/>
        <w:autoSpaceDN w:val="0"/>
        <w:adjustRightInd w:val="0"/>
        <w:spacing w:line="260" w:lineRule="atLeast"/>
        <w:rPr>
          <w:rFonts w:cs="Arial"/>
          <w:b/>
        </w:rPr>
      </w:pPr>
      <w:r w:rsidRPr="00202788">
        <w:rPr>
          <w:rFonts w:cs="Arial"/>
          <w:b/>
        </w:rPr>
        <w:t xml:space="preserve">Mitten in der </w:t>
      </w:r>
      <w:r w:rsidR="00202788" w:rsidRPr="00202788">
        <w:rPr>
          <w:rFonts w:cs="Arial"/>
          <w:b/>
        </w:rPr>
        <w:t>City</w:t>
      </w:r>
      <w:r w:rsidRPr="00202788">
        <w:rPr>
          <w:rFonts w:cs="Arial"/>
          <w:b/>
        </w:rPr>
        <w:t xml:space="preserve"> von Den Haag wurde ein </w:t>
      </w:r>
      <w:r w:rsidR="00BE6164" w:rsidRPr="00202788">
        <w:rPr>
          <w:rFonts w:cs="Arial"/>
          <w:b/>
        </w:rPr>
        <w:t>histori</w:t>
      </w:r>
      <w:r w:rsidRPr="00202788">
        <w:rPr>
          <w:rFonts w:cs="Arial"/>
          <w:b/>
        </w:rPr>
        <w:t xml:space="preserve">sches Bankgebäude zum modernen Firmensitz umgebaut. Hochwertige Fahrzeuge parken sicher und komfortabel im </w:t>
      </w:r>
      <w:r w:rsidR="008262FC">
        <w:rPr>
          <w:rFonts w:cs="Arial"/>
          <w:b/>
        </w:rPr>
        <w:t>voll</w:t>
      </w:r>
      <w:r w:rsidRPr="00202788">
        <w:rPr>
          <w:rFonts w:cs="Arial"/>
          <w:b/>
        </w:rPr>
        <w:t>aut</w:t>
      </w:r>
      <w:r w:rsidR="00D90AAA" w:rsidRPr="00202788">
        <w:rPr>
          <w:rFonts w:cs="Arial"/>
          <w:b/>
        </w:rPr>
        <w:t>omatischen Parksafe 583 von WÖHR</w:t>
      </w:r>
      <w:r w:rsidRPr="00202788">
        <w:rPr>
          <w:rFonts w:cs="Arial"/>
          <w:b/>
        </w:rPr>
        <w:t xml:space="preserve">, der sich gekonnt in das bestehende Gebäudeensemble einfügt. Auf neun oberirdischen Ebenen können bis zu 52 Fahrzeuge auf lediglich </w:t>
      </w:r>
      <w:r w:rsidR="001D6F43" w:rsidRPr="00202788">
        <w:rPr>
          <w:rFonts w:cs="Arial"/>
          <w:b/>
        </w:rPr>
        <w:t xml:space="preserve">ca. </w:t>
      </w:r>
      <w:r w:rsidRPr="00202788">
        <w:rPr>
          <w:rFonts w:cs="Arial"/>
          <w:b/>
        </w:rPr>
        <w:t>13</w:t>
      </w:r>
      <w:r w:rsidR="00202788" w:rsidRPr="00202788">
        <w:rPr>
          <w:rFonts w:cs="Arial"/>
          <w:b/>
        </w:rPr>
        <w:t>5</w:t>
      </w:r>
      <w:r w:rsidRPr="00202788">
        <w:rPr>
          <w:rFonts w:cs="Arial"/>
          <w:b/>
        </w:rPr>
        <w:t xml:space="preserve"> m</w:t>
      </w:r>
      <w:r w:rsidRPr="00202788">
        <w:rPr>
          <w:rFonts w:cs="Arial"/>
          <w:b/>
          <w:vertAlign w:val="superscript"/>
        </w:rPr>
        <w:t>2</w:t>
      </w:r>
      <w:r w:rsidRPr="00202788">
        <w:rPr>
          <w:rFonts w:cs="Arial"/>
          <w:b/>
        </w:rPr>
        <w:t xml:space="preserve"> </w:t>
      </w:r>
      <w:r w:rsidR="00202788" w:rsidRPr="00202788">
        <w:rPr>
          <w:rFonts w:cs="Arial"/>
          <w:b/>
        </w:rPr>
        <w:t>Grundf</w:t>
      </w:r>
      <w:r w:rsidRPr="00202788">
        <w:rPr>
          <w:rFonts w:cs="Arial"/>
          <w:b/>
        </w:rPr>
        <w:t>läche vollautomatisch und platzsparend untergebracht werden.</w:t>
      </w:r>
    </w:p>
    <w:p w:rsidR="002B21BD" w:rsidRPr="00202788" w:rsidRDefault="002B21BD" w:rsidP="002B21BD">
      <w:pPr>
        <w:autoSpaceDE w:val="0"/>
        <w:autoSpaceDN w:val="0"/>
        <w:adjustRightInd w:val="0"/>
        <w:spacing w:line="260" w:lineRule="atLeast"/>
        <w:rPr>
          <w:rFonts w:eastAsia="Calibri" w:cs="Arial"/>
          <w:lang w:eastAsia="en-US"/>
        </w:rPr>
      </w:pPr>
    </w:p>
    <w:p w:rsidR="00323E60" w:rsidRPr="00202788" w:rsidRDefault="00323E60" w:rsidP="00323E60">
      <w:pPr>
        <w:autoSpaceDE w:val="0"/>
        <w:autoSpaceDN w:val="0"/>
        <w:adjustRightInd w:val="0"/>
        <w:spacing w:line="260" w:lineRule="atLeast"/>
        <w:rPr>
          <w:rFonts w:cs="Arial"/>
        </w:rPr>
      </w:pPr>
      <w:r w:rsidRPr="00202788">
        <w:rPr>
          <w:rFonts w:cs="Arial"/>
        </w:rPr>
        <w:t xml:space="preserve">Die Kneuterdijk ist eine Prachtstraße im Herzen des niederländischen Den Haag. Sie ist gesäumt von hochherrschaftlichen Stadtpalais, in denen schon berühmte Staatsmänner residierten. Zu Beginn des 20. Jahrhunderts wurden einige zum Bankensitz umgebaut, heute sind viele regierungsnahe Institutionen und internationale Unternehmen in die historischen Gebäude eingezogen.  </w:t>
      </w:r>
    </w:p>
    <w:p w:rsidR="002B21BD" w:rsidRPr="00202788" w:rsidRDefault="002B21BD" w:rsidP="002B21BD">
      <w:pPr>
        <w:autoSpaceDE w:val="0"/>
        <w:autoSpaceDN w:val="0"/>
        <w:adjustRightInd w:val="0"/>
        <w:spacing w:line="260" w:lineRule="atLeast"/>
        <w:rPr>
          <w:rFonts w:cs="Arial"/>
        </w:rPr>
      </w:pPr>
    </w:p>
    <w:p w:rsidR="00572564" w:rsidRPr="00202788" w:rsidRDefault="00572564" w:rsidP="00572564">
      <w:pPr>
        <w:suppressAutoHyphens w:val="0"/>
        <w:spacing w:line="276" w:lineRule="auto"/>
        <w:rPr>
          <w:rFonts w:cs="Arial"/>
          <w:b/>
        </w:rPr>
      </w:pPr>
      <w:r w:rsidRPr="00202788">
        <w:rPr>
          <w:rFonts w:cs="Arial"/>
          <w:b/>
        </w:rPr>
        <w:t>Vom Banksafe zum Parksafe</w:t>
      </w:r>
    </w:p>
    <w:p w:rsidR="00572564" w:rsidRPr="00202788" w:rsidRDefault="00572564" w:rsidP="00572564">
      <w:pPr>
        <w:suppressAutoHyphens w:val="0"/>
        <w:spacing w:line="276" w:lineRule="auto"/>
        <w:rPr>
          <w:rFonts w:cs="Arial"/>
          <w:b/>
        </w:rPr>
      </w:pPr>
    </w:p>
    <w:p w:rsidR="008262FC" w:rsidRDefault="007603D3" w:rsidP="007603D3">
      <w:pPr>
        <w:suppressAutoHyphens w:val="0"/>
        <w:rPr>
          <w:rFonts w:cs="Arial"/>
        </w:rPr>
      </w:pPr>
      <w:r w:rsidRPr="00202788">
        <w:rPr>
          <w:rFonts w:cs="Arial"/>
        </w:rPr>
        <w:t>Wo früher Bankkunden ein- und ausgingen und Geldgeschäfte tätigten, werden heute im zeitgemäß umgebauten Büro- und Geschäftshaus vollautomatisch automobile Werte deponiert. Im Zuge einer architektonisch gelungenen Sanierung des Gebäudes einer ehemaligen Bank in d</w:t>
      </w:r>
      <w:r w:rsidR="00D90AAA" w:rsidRPr="00202788">
        <w:rPr>
          <w:rFonts w:cs="Arial"/>
        </w:rPr>
        <w:t xml:space="preserve">er Den Haager </w:t>
      </w:r>
      <w:r w:rsidR="00202788">
        <w:rPr>
          <w:rFonts w:cs="Arial"/>
        </w:rPr>
        <w:t>Innenstadt</w:t>
      </w:r>
      <w:r w:rsidR="008262FC">
        <w:rPr>
          <w:rFonts w:cs="Arial"/>
        </w:rPr>
        <w:t>,</w:t>
      </w:r>
      <w:r w:rsidR="00D90AAA" w:rsidRPr="00202788">
        <w:rPr>
          <w:rFonts w:cs="Arial"/>
        </w:rPr>
        <w:t xml:space="preserve"> bot die WÖHR </w:t>
      </w:r>
      <w:r w:rsidRPr="00202788">
        <w:rPr>
          <w:rFonts w:cs="Arial"/>
        </w:rPr>
        <w:t>Autoparksysteme GmbH die p</w:t>
      </w:r>
      <w:r w:rsidR="00202788">
        <w:rPr>
          <w:rFonts w:cs="Arial"/>
        </w:rPr>
        <w:t>erfekte Lösung für komfortables und</w:t>
      </w:r>
      <w:r w:rsidRPr="00202788">
        <w:rPr>
          <w:rFonts w:cs="Arial"/>
        </w:rPr>
        <w:t xml:space="preserve"> sicheres Parken auf engstem Raum. Auf lediglich </w:t>
      </w:r>
      <w:r w:rsidR="001D6F43" w:rsidRPr="00202788">
        <w:rPr>
          <w:rFonts w:cs="Arial"/>
        </w:rPr>
        <w:t xml:space="preserve">ca. </w:t>
      </w:r>
      <w:r w:rsidR="00202788">
        <w:rPr>
          <w:rFonts w:cs="Arial"/>
        </w:rPr>
        <w:t>135</w:t>
      </w:r>
      <w:r w:rsidRPr="00202788">
        <w:rPr>
          <w:rFonts w:cs="Arial"/>
        </w:rPr>
        <w:t xml:space="preserve"> m² Fläche integrierte das beauftragte Architekturbüro GVB Architecten aus Leiden einen perfekt hinter </w:t>
      </w:r>
      <w:r w:rsidR="001D6F43" w:rsidRPr="00202788">
        <w:rPr>
          <w:rFonts w:cs="Arial"/>
        </w:rPr>
        <w:t>der Glasfassade des Gebäudes</w:t>
      </w:r>
      <w:r w:rsidRPr="00202788">
        <w:rPr>
          <w:rFonts w:cs="Arial"/>
        </w:rPr>
        <w:t xml:space="preserve"> versteckten </w:t>
      </w:r>
    </w:p>
    <w:p w:rsidR="00202788" w:rsidRDefault="00372E15" w:rsidP="007603D3">
      <w:pPr>
        <w:suppressAutoHyphens w:val="0"/>
        <w:rPr>
          <w:rFonts w:cs="Arial"/>
        </w:rPr>
      </w:pPr>
      <w:r>
        <w:rPr>
          <w:rFonts w:cs="Arial"/>
        </w:rPr>
        <w:t>WÖHR Parksafe 583</w:t>
      </w:r>
      <w:r w:rsidR="007603D3" w:rsidRPr="00202788">
        <w:rPr>
          <w:rFonts w:cs="Arial"/>
        </w:rPr>
        <w:t xml:space="preserve">. Das vollautomatische Parksystem bietet 52 Stellplätze auf neun oberirdischen Ebenen. </w:t>
      </w:r>
      <w:r w:rsidR="001D6F43" w:rsidRPr="00202788">
        <w:rPr>
          <w:rFonts w:cs="Arial"/>
        </w:rPr>
        <w:t>Das Parksystem ist</w:t>
      </w:r>
      <w:r w:rsidR="007603D3" w:rsidRPr="00202788">
        <w:rPr>
          <w:rFonts w:cs="Arial"/>
        </w:rPr>
        <w:t xml:space="preserve"> rund </w:t>
      </w:r>
      <w:r w:rsidR="00202788">
        <w:rPr>
          <w:rFonts w:cs="Arial"/>
        </w:rPr>
        <w:t>22</w:t>
      </w:r>
      <w:r w:rsidR="007603D3" w:rsidRPr="00202788">
        <w:rPr>
          <w:rFonts w:cs="Arial"/>
        </w:rPr>
        <w:t xml:space="preserve"> m hoch und </w:t>
      </w:r>
      <w:r w:rsidR="00202788">
        <w:rPr>
          <w:rFonts w:cs="Arial"/>
        </w:rPr>
        <w:t xml:space="preserve">ca. </w:t>
      </w:r>
      <w:r w:rsidR="007603D3" w:rsidRPr="00202788">
        <w:rPr>
          <w:rFonts w:cs="Arial"/>
        </w:rPr>
        <w:t>1</w:t>
      </w:r>
      <w:r w:rsidR="00202788">
        <w:rPr>
          <w:rFonts w:cs="Arial"/>
        </w:rPr>
        <w:t>8</w:t>
      </w:r>
      <w:r w:rsidR="007603D3" w:rsidRPr="00202788">
        <w:rPr>
          <w:rFonts w:cs="Arial"/>
        </w:rPr>
        <w:t xml:space="preserve"> m breit, die Fläche pro Stellplatz beträgt </w:t>
      </w:r>
    </w:p>
    <w:p w:rsidR="007603D3" w:rsidRPr="00202788" w:rsidRDefault="007603D3" w:rsidP="007603D3">
      <w:pPr>
        <w:suppressAutoHyphens w:val="0"/>
        <w:rPr>
          <w:rFonts w:cs="Arial"/>
        </w:rPr>
      </w:pPr>
      <w:r w:rsidRPr="00202788">
        <w:rPr>
          <w:rFonts w:cs="Arial"/>
        </w:rPr>
        <w:t xml:space="preserve">ca. 2,6 m² und lässt genügend Raum für </w:t>
      </w:r>
      <w:r w:rsidR="001D6F43" w:rsidRPr="00202788">
        <w:rPr>
          <w:rFonts w:cs="Arial"/>
        </w:rPr>
        <w:t xml:space="preserve">Fahrzeuge </w:t>
      </w:r>
      <w:r w:rsidRPr="00202788">
        <w:rPr>
          <w:rFonts w:cs="Arial"/>
        </w:rPr>
        <w:t xml:space="preserve">bis zu einer Höhe von 190 cm. Die Glasfassade des Parksafe wurde mit LED-Beleuchtung ausgestattet und </w:t>
      </w:r>
      <w:r w:rsidR="001D6F43" w:rsidRPr="00202788">
        <w:rPr>
          <w:rFonts w:cs="Arial"/>
        </w:rPr>
        <w:t xml:space="preserve">setzt </w:t>
      </w:r>
      <w:r w:rsidR="008262FC">
        <w:rPr>
          <w:rFonts w:cs="Arial"/>
        </w:rPr>
        <w:t>es</w:t>
      </w:r>
      <w:r w:rsidR="003C044A" w:rsidRPr="00202788">
        <w:rPr>
          <w:rFonts w:cs="Arial"/>
        </w:rPr>
        <w:t xml:space="preserve"> </w:t>
      </w:r>
      <w:r w:rsidRPr="00202788">
        <w:rPr>
          <w:rFonts w:cs="Arial"/>
        </w:rPr>
        <w:t xml:space="preserve">nachts </w:t>
      </w:r>
      <w:r w:rsidR="003C044A" w:rsidRPr="00202788">
        <w:rPr>
          <w:rFonts w:cs="Arial"/>
        </w:rPr>
        <w:t xml:space="preserve">perfekt in Szene. </w:t>
      </w:r>
    </w:p>
    <w:p w:rsidR="006D4346" w:rsidRPr="00202788" w:rsidRDefault="006D4346" w:rsidP="006D4346">
      <w:pPr>
        <w:suppressAutoHyphens w:val="0"/>
        <w:rPr>
          <w:rFonts w:cs="Arial"/>
          <w:b/>
          <w:bCs/>
        </w:rPr>
      </w:pPr>
    </w:p>
    <w:p w:rsidR="006606A6" w:rsidRPr="00202788" w:rsidRDefault="006606A6" w:rsidP="006606A6">
      <w:pPr>
        <w:autoSpaceDE w:val="0"/>
        <w:autoSpaceDN w:val="0"/>
        <w:adjustRightInd w:val="0"/>
        <w:spacing w:line="260" w:lineRule="atLeast"/>
        <w:rPr>
          <w:rFonts w:cs="Arial"/>
          <w:b/>
          <w:bCs/>
        </w:rPr>
      </w:pPr>
      <w:r w:rsidRPr="00202788">
        <w:rPr>
          <w:rFonts w:cs="Arial"/>
          <w:b/>
          <w:bCs/>
        </w:rPr>
        <w:t>Ein ganz besonderes Projekt eines besonderen Bauherrn: Viel Liebe zum Detail und zum Parkraum</w:t>
      </w:r>
    </w:p>
    <w:p w:rsidR="002B21BD" w:rsidRPr="00202788" w:rsidRDefault="002B21BD" w:rsidP="002B21BD">
      <w:pPr>
        <w:autoSpaceDE w:val="0"/>
        <w:autoSpaceDN w:val="0"/>
        <w:adjustRightInd w:val="0"/>
        <w:spacing w:line="260" w:lineRule="atLeast"/>
        <w:rPr>
          <w:rFonts w:cs="Arial"/>
        </w:rPr>
      </w:pPr>
    </w:p>
    <w:p w:rsidR="006606A6" w:rsidRPr="00202788" w:rsidRDefault="006606A6" w:rsidP="006606A6">
      <w:pPr>
        <w:autoSpaceDE w:val="0"/>
        <w:autoSpaceDN w:val="0"/>
        <w:adjustRightInd w:val="0"/>
        <w:spacing w:line="260" w:lineRule="atLeast"/>
        <w:rPr>
          <w:rFonts w:cs="Arial"/>
        </w:rPr>
      </w:pPr>
      <w:r w:rsidRPr="00202788">
        <w:rPr>
          <w:rFonts w:cs="Arial"/>
        </w:rPr>
        <w:t xml:space="preserve">Neben der Erhaltung bestehender Bausubstanz legten die Architekten bei der Sanierung viel Wert auf Details. Eine Besonderheit bei der Innenraumgestaltung ist das Büro des Bauherrn und Investors. Hier sorgt ein großes Fenster hinter dem Schreibtisch für eine direkte Blickachse in das Parkhaus, die dem Bauherrn stets freie Sicht in das Parksystem und auf seinen Lieblingsoldtimer ermöglicht. Dazu wird das Fahrzeug </w:t>
      </w:r>
      <w:r w:rsidR="008262FC">
        <w:rPr>
          <w:rFonts w:cs="Arial"/>
        </w:rPr>
        <w:t>im Parksafe immer auf demselben</w:t>
      </w:r>
      <w:r w:rsidRPr="00202788">
        <w:rPr>
          <w:rFonts w:cs="Arial"/>
        </w:rPr>
        <w:t xml:space="preserve"> Stellplatz eingelagert und durch besondere Lichtakzente in Szene gesetzt. </w:t>
      </w:r>
    </w:p>
    <w:p w:rsidR="006606A6" w:rsidRPr="00202788" w:rsidRDefault="006606A6" w:rsidP="002B21BD">
      <w:pPr>
        <w:autoSpaceDE w:val="0"/>
        <w:autoSpaceDN w:val="0"/>
        <w:adjustRightInd w:val="0"/>
        <w:spacing w:line="260" w:lineRule="atLeast"/>
        <w:rPr>
          <w:rFonts w:cs="Arial"/>
        </w:rPr>
      </w:pPr>
    </w:p>
    <w:p w:rsidR="006606A6" w:rsidRPr="00202788" w:rsidRDefault="006606A6" w:rsidP="006606A6">
      <w:pPr>
        <w:autoSpaceDE w:val="0"/>
        <w:autoSpaceDN w:val="0"/>
        <w:adjustRightInd w:val="0"/>
        <w:spacing w:line="260" w:lineRule="atLeast"/>
        <w:rPr>
          <w:rFonts w:eastAsia="Calibri" w:cs="Arial"/>
          <w:b/>
          <w:lang w:eastAsia="en-US"/>
        </w:rPr>
      </w:pPr>
      <w:r w:rsidRPr="00202788">
        <w:rPr>
          <w:rFonts w:eastAsia="Calibri" w:cs="Arial"/>
          <w:b/>
          <w:lang w:eastAsia="en-US"/>
        </w:rPr>
        <w:t>Platzsparend, schnell und komfortabel in der City parken</w:t>
      </w:r>
    </w:p>
    <w:p w:rsidR="002B21BD" w:rsidRPr="00202788" w:rsidRDefault="002B21BD" w:rsidP="002B21BD">
      <w:pPr>
        <w:autoSpaceDE w:val="0"/>
        <w:autoSpaceDN w:val="0"/>
        <w:adjustRightInd w:val="0"/>
        <w:spacing w:line="260" w:lineRule="atLeast"/>
        <w:rPr>
          <w:rFonts w:cs="Arial"/>
          <w:b/>
        </w:rPr>
      </w:pPr>
    </w:p>
    <w:p w:rsidR="00202788" w:rsidRDefault="006606A6" w:rsidP="006606A6">
      <w:pPr>
        <w:autoSpaceDE w:val="0"/>
        <w:autoSpaceDN w:val="0"/>
        <w:adjustRightInd w:val="0"/>
        <w:spacing w:line="260" w:lineRule="atLeast"/>
        <w:rPr>
          <w:rFonts w:cs="Arial"/>
        </w:rPr>
      </w:pPr>
      <w:r w:rsidRPr="00202788">
        <w:rPr>
          <w:rFonts w:cs="Arial"/>
        </w:rPr>
        <w:t>Der Parksafe 583 ist ein sehr flexibles A</w:t>
      </w:r>
      <w:r w:rsidR="008262FC">
        <w:rPr>
          <w:rFonts w:cs="Arial"/>
        </w:rPr>
        <w:t>uto-Parksystem mit einem</w:t>
      </w:r>
      <w:r w:rsidRPr="00202788">
        <w:rPr>
          <w:rFonts w:cs="Arial"/>
        </w:rPr>
        <w:t xml:space="preserve"> Übergabe</w:t>
      </w:r>
      <w:r w:rsidR="008262FC">
        <w:rPr>
          <w:rFonts w:cs="Arial"/>
        </w:rPr>
        <w:t>bereich</w:t>
      </w:r>
      <w:r w:rsidRPr="00202788">
        <w:rPr>
          <w:rFonts w:cs="Arial"/>
        </w:rPr>
        <w:t xml:space="preserve"> im Erdgeschoss, von der das Fahrzeug vollautomatisch mit einem zentralen Vertikalförderer in die rechts und links davon angeordneten Regalfächer </w:t>
      </w:r>
      <w:r w:rsidR="00202788">
        <w:rPr>
          <w:rFonts w:cs="Arial"/>
        </w:rPr>
        <w:t>eingeschoben</w:t>
      </w:r>
      <w:r w:rsidRPr="00202788">
        <w:rPr>
          <w:rFonts w:cs="Arial"/>
        </w:rPr>
        <w:t xml:space="preserve"> wird. Möglich sind Turm-, Schacht- und Turm/Schacht Versionen mit Übergabe</w:t>
      </w:r>
      <w:r w:rsidR="008262FC">
        <w:rPr>
          <w:rFonts w:cs="Arial"/>
        </w:rPr>
        <w:t>bereichen</w:t>
      </w:r>
      <w:r w:rsidRPr="00202788">
        <w:rPr>
          <w:rFonts w:cs="Arial"/>
        </w:rPr>
        <w:t xml:space="preserve"> unten, oben oder in einer Ebene dazwischen. </w:t>
      </w:r>
      <w:r w:rsidR="00F80FE3" w:rsidRPr="00202788">
        <w:rPr>
          <w:rFonts w:cs="Arial"/>
        </w:rPr>
        <w:t>Im</w:t>
      </w:r>
      <w:r w:rsidR="00372E15">
        <w:rPr>
          <w:rFonts w:cs="Arial"/>
        </w:rPr>
        <w:t xml:space="preserve"> Parksafe 583 </w:t>
      </w:r>
      <w:r w:rsidR="00F80FE3" w:rsidRPr="00202788">
        <w:rPr>
          <w:rFonts w:cs="Arial"/>
        </w:rPr>
        <w:t>können</w:t>
      </w:r>
      <w:r w:rsidR="008D0F39" w:rsidRPr="00202788">
        <w:rPr>
          <w:rFonts w:cs="Arial"/>
        </w:rPr>
        <w:t xml:space="preserve"> insgesamt bis zu drei Stellplatzreihen auf bis zu 50 Ebenen</w:t>
      </w:r>
      <w:r w:rsidR="00F80FE3" w:rsidRPr="00202788">
        <w:rPr>
          <w:rFonts w:cs="Arial"/>
        </w:rPr>
        <w:t xml:space="preserve"> angeordnet werden</w:t>
      </w:r>
      <w:r w:rsidR="008D0F39" w:rsidRPr="00202788">
        <w:rPr>
          <w:rFonts w:cs="Arial"/>
        </w:rPr>
        <w:t>.</w:t>
      </w:r>
    </w:p>
    <w:p w:rsidR="006606A6" w:rsidRPr="00202788" w:rsidRDefault="006606A6" w:rsidP="006606A6">
      <w:pPr>
        <w:autoSpaceDE w:val="0"/>
        <w:autoSpaceDN w:val="0"/>
        <w:adjustRightInd w:val="0"/>
        <w:spacing w:line="260" w:lineRule="atLeast"/>
        <w:rPr>
          <w:rFonts w:cs="Arial"/>
        </w:rPr>
      </w:pPr>
      <w:r w:rsidRPr="00202788">
        <w:rPr>
          <w:rFonts w:cs="Arial"/>
        </w:rPr>
        <w:lastRenderedPageBreak/>
        <w:t xml:space="preserve">In Den Haag wurden die Stellplätze auf neun oberirdischen Ebenen </w:t>
      </w:r>
      <w:r w:rsidR="008D0F39" w:rsidRPr="00202788">
        <w:rPr>
          <w:rFonts w:cs="Arial"/>
        </w:rPr>
        <w:t xml:space="preserve">im Turm </w:t>
      </w:r>
      <w:r w:rsidRPr="00202788">
        <w:rPr>
          <w:rFonts w:cs="Arial"/>
        </w:rPr>
        <w:t xml:space="preserve">untergebracht. </w:t>
      </w:r>
      <w:r w:rsidR="00202788">
        <w:rPr>
          <w:rFonts w:cs="Arial"/>
        </w:rPr>
        <w:t xml:space="preserve">Das Zufahrtstor wird per </w:t>
      </w:r>
      <w:r w:rsidR="008A2E20">
        <w:rPr>
          <w:rFonts w:cs="Arial"/>
        </w:rPr>
        <w:t>Funkf</w:t>
      </w:r>
      <w:r w:rsidR="00202788">
        <w:rPr>
          <w:rFonts w:cs="Arial"/>
        </w:rPr>
        <w:t xml:space="preserve">ernbedienung geöffnet. </w:t>
      </w:r>
      <w:r w:rsidR="008A2E20">
        <w:rPr>
          <w:rFonts w:cs="Arial"/>
        </w:rPr>
        <w:t>Der Nutzer wird über eine Textdisplayanzeige im Übergabebereich durch den Parkvorgang geleitet. Nach korrekter Fahrzeugpositionierung verlässt der Fahrer den Übergabebereich durch eine separate Personen</w:t>
      </w:r>
      <w:r w:rsidR="008262FC">
        <w:rPr>
          <w:rFonts w:cs="Arial"/>
        </w:rPr>
        <w:t>tür</w:t>
      </w:r>
      <w:r w:rsidR="008A2E20">
        <w:rPr>
          <w:rFonts w:cs="Arial"/>
        </w:rPr>
        <w:t xml:space="preserve">. Dort befindet sich ein Bedientableau, mittels RFID Chip bestätigt der Nutzer die Einlagerung seines Fahrzeugs. Durch ein kleines Fenster kann der Nutzer beobachten, wie sein Fahrzeug vollautomatisch, schnell und sicher in ein freies Regalfach eingelagert wird. </w:t>
      </w:r>
    </w:p>
    <w:p w:rsidR="006606A6" w:rsidRPr="00202788" w:rsidRDefault="006606A6" w:rsidP="002B21BD">
      <w:pPr>
        <w:autoSpaceDE w:val="0"/>
        <w:autoSpaceDN w:val="0"/>
        <w:adjustRightInd w:val="0"/>
        <w:spacing w:line="260" w:lineRule="atLeast"/>
        <w:rPr>
          <w:rFonts w:cs="Arial"/>
          <w:b/>
        </w:rPr>
      </w:pPr>
    </w:p>
    <w:p w:rsidR="004B2469" w:rsidRDefault="00D90AAA" w:rsidP="005920FA">
      <w:pPr>
        <w:autoSpaceDE w:val="0"/>
        <w:autoSpaceDN w:val="0"/>
        <w:adjustRightInd w:val="0"/>
        <w:spacing w:line="260" w:lineRule="atLeast"/>
        <w:rPr>
          <w:rFonts w:cs="Arial"/>
        </w:rPr>
      </w:pPr>
      <w:r w:rsidRPr="00202788">
        <w:rPr>
          <w:rFonts w:cs="Arial"/>
        </w:rPr>
        <w:t>Wie alle Parksysteme von WÖHR</w:t>
      </w:r>
      <w:r w:rsidR="005920FA" w:rsidRPr="00202788">
        <w:rPr>
          <w:rFonts w:cs="Arial"/>
        </w:rPr>
        <w:t xml:space="preserve"> wurde der Parksafe 583 auch in Den Haag projektbezogen entwickelt – speziell für die Anforderungen vor Ort – platzsparend mit sehr kleinem Grundflächenbedarf und mit schnellen Zugriffszeiten </w:t>
      </w:r>
      <w:r w:rsidR="008A2E20">
        <w:rPr>
          <w:rFonts w:cs="Arial"/>
        </w:rPr>
        <w:t>von durchschnittlich ca.</w:t>
      </w:r>
      <w:r w:rsidR="005920FA" w:rsidRPr="00202788">
        <w:rPr>
          <w:rFonts w:cs="Arial"/>
        </w:rPr>
        <w:t xml:space="preserve"> </w:t>
      </w:r>
      <w:r w:rsidR="008A2E20">
        <w:rPr>
          <w:rFonts w:cs="Arial"/>
        </w:rPr>
        <w:t xml:space="preserve">100 </w:t>
      </w:r>
      <w:r w:rsidR="005920FA" w:rsidRPr="00202788">
        <w:rPr>
          <w:rFonts w:cs="Arial"/>
        </w:rPr>
        <w:t xml:space="preserve">Sekunden. Die Einfahrt in das Parksystem fügt sich harmonisch in die Backsteinfassade ein. „Das Projekt ist ein hervorragendes Beispiel für intelligentes Parken </w:t>
      </w:r>
      <w:r w:rsidR="008A2E20">
        <w:rPr>
          <w:rFonts w:cs="Arial"/>
        </w:rPr>
        <w:t>in verdichteten Innenstädten</w:t>
      </w:r>
      <w:r w:rsidR="005920FA" w:rsidRPr="00202788">
        <w:rPr>
          <w:rFonts w:cs="Arial"/>
        </w:rPr>
        <w:t xml:space="preserve">. Es zeigt, wie auch </w:t>
      </w:r>
      <w:r w:rsidR="004B2469">
        <w:rPr>
          <w:rFonts w:cs="Arial"/>
        </w:rPr>
        <w:t>bei</w:t>
      </w:r>
      <w:r w:rsidR="008262FC">
        <w:rPr>
          <w:rFonts w:cs="Arial"/>
        </w:rPr>
        <w:t xml:space="preserve"> Bestandgebäuden</w:t>
      </w:r>
      <w:r w:rsidR="005920FA" w:rsidRPr="00202788">
        <w:rPr>
          <w:rFonts w:cs="Arial"/>
        </w:rPr>
        <w:t xml:space="preserve"> und unter beengten Raumverhältnissen flexibler Parkraum geschaffen werden kann“, erklärt Jens Niepelt, Geschäftsführer der </w:t>
      </w:r>
      <w:r w:rsidR="00160515" w:rsidRPr="00202788">
        <w:rPr>
          <w:rFonts w:cs="Arial"/>
        </w:rPr>
        <w:t xml:space="preserve">WÖHR Autoparksysteme </w:t>
      </w:r>
      <w:r w:rsidR="005920FA" w:rsidRPr="00202788">
        <w:rPr>
          <w:rFonts w:cs="Arial"/>
        </w:rPr>
        <w:t xml:space="preserve">GmbH. </w:t>
      </w:r>
    </w:p>
    <w:p w:rsidR="004B2469" w:rsidRDefault="004B2469" w:rsidP="005920FA">
      <w:pPr>
        <w:autoSpaceDE w:val="0"/>
        <w:autoSpaceDN w:val="0"/>
        <w:adjustRightInd w:val="0"/>
        <w:spacing w:line="260" w:lineRule="atLeast"/>
        <w:rPr>
          <w:rFonts w:cs="Arial"/>
        </w:rPr>
      </w:pPr>
    </w:p>
    <w:p w:rsidR="005920FA" w:rsidRPr="00202788" w:rsidRDefault="005920FA" w:rsidP="005920FA">
      <w:pPr>
        <w:autoSpaceDE w:val="0"/>
        <w:autoSpaceDN w:val="0"/>
        <w:adjustRightInd w:val="0"/>
        <w:spacing w:line="260" w:lineRule="atLeast"/>
        <w:rPr>
          <w:rFonts w:cs="Arial"/>
        </w:rPr>
      </w:pPr>
      <w:r w:rsidRPr="00202788">
        <w:rPr>
          <w:rFonts w:cs="Arial"/>
        </w:rPr>
        <w:t>Das Fahrzeuggewicht kann insgesamt bis zu 2,5 t betragen, die Fahrzeuglänge max. 525 cm, die Fahrzeughöhe max. 190 cm und die Fahrzeugbreite max. 220 cm. Auch unterschiedliche Fahrzeughöhen für Vans</w:t>
      </w:r>
      <w:r w:rsidR="003C044A" w:rsidRPr="00202788">
        <w:rPr>
          <w:rFonts w:cs="Arial"/>
        </w:rPr>
        <w:t xml:space="preserve"> und</w:t>
      </w:r>
      <w:r w:rsidRPr="00202788">
        <w:rPr>
          <w:rFonts w:cs="Arial"/>
        </w:rPr>
        <w:t xml:space="preserve"> SUVs sind möglich. Das vollautomatische Parksystem macht raumintensive Rampen und Fahrgassen überflüssig und bietet Sicherheit für den Nutzer und das Fahrzeug – kein Begehen von dunklen Treppenhäusern, keine Beschädigungen durch Parkkarambolagen, kein Diebstahl und Vandalismus. </w:t>
      </w:r>
    </w:p>
    <w:p w:rsidR="005920FA" w:rsidRPr="00202788" w:rsidRDefault="005920FA" w:rsidP="002B21BD">
      <w:pPr>
        <w:autoSpaceDE w:val="0"/>
        <w:autoSpaceDN w:val="0"/>
        <w:adjustRightInd w:val="0"/>
        <w:spacing w:line="260" w:lineRule="atLeast"/>
        <w:rPr>
          <w:rFonts w:cs="Arial"/>
          <w:b/>
        </w:rPr>
      </w:pPr>
    </w:p>
    <w:p w:rsidR="00446FD9" w:rsidRPr="00202788" w:rsidRDefault="00446FD9" w:rsidP="002B21BD">
      <w:pPr>
        <w:autoSpaceDE w:val="0"/>
        <w:autoSpaceDN w:val="0"/>
        <w:adjustRightInd w:val="0"/>
        <w:spacing w:line="260" w:lineRule="atLeast"/>
        <w:rPr>
          <w:rFonts w:cs="Arial"/>
          <w:b/>
        </w:rPr>
      </w:pPr>
    </w:p>
    <w:p w:rsidR="00957063" w:rsidRPr="00202788" w:rsidRDefault="00957063" w:rsidP="00957063">
      <w:pPr>
        <w:jc w:val="both"/>
        <w:rPr>
          <w:rFonts w:cs="Arial"/>
          <w:b/>
        </w:rPr>
      </w:pPr>
      <w:r w:rsidRPr="00202788">
        <w:rPr>
          <w:rFonts w:cs="Arial"/>
          <w:b/>
        </w:rPr>
        <w:t>Kontakt Pressestelle</w:t>
      </w:r>
    </w:p>
    <w:p w:rsidR="00957063" w:rsidRPr="00202788" w:rsidRDefault="00957063" w:rsidP="00957063">
      <w:pPr>
        <w:tabs>
          <w:tab w:val="left" w:pos="1087"/>
        </w:tabs>
        <w:jc w:val="both"/>
        <w:rPr>
          <w:rFonts w:cs="Arial"/>
        </w:rPr>
      </w:pPr>
    </w:p>
    <w:p w:rsidR="00957063" w:rsidRPr="00202788" w:rsidRDefault="003C044A" w:rsidP="00957063">
      <w:pPr>
        <w:jc w:val="both"/>
        <w:rPr>
          <w:rFonts w:cs="Arial"/>
        </w:rPr>
      </w:pPr>
      <w:r w:rsidRPr="00202788">
        <w:rPr>
          <w:rFonts w:cs="Arial"/>
        </w:rPr>
        <w:t>WÖHR Autoparksysteme</w:t>
      </w:r>
      <w:r w:rsidR="00957063" w:rsidRPr="00202788">
        <w:rPr>
          <w:rFonts w:cs="Arial"/>
        </w:rPr>
        <w:t xml:space="preserve"> GmbH</w:t>
      </w:r>
    </w:p>
    <w:p w:rsidR="00957063" w:rsidRPr="00202788" w:rsidRDefault="00957063" w:rsidP="00957063">
      <w:pPr>
        <w:jc w:val="both"/>
        <w:rPr>
          <w:rFonts w:cs="Arial"/>
        </w:rPr>
      </w:pPr>
      <w:r w:rsidRPr="00202788">
        <w:rPr>
          <w:rFonts w:cs="Arial"/>
        </w:rPr>
        <w:t xml:space="preserve">Frau Ferhan </w:t>
      </w:r>
      <w:r w:rsidR="00F65D13">
        <w:rPr>
          <w:rFonts w:cs="Arial"/>
        </w:rPr>
        <w:t>Niepelt</w:t>
      </w:r>
    </w:p>
    <w:p w:rsidR="00957063" w:rsidRPr="00202788" w:rsidRDefault="00957063" w:rsidP="00957063">
      <w:pPr>
        <w:jc w:val="both"/>
        <w:rPr>
          <w:rFonts w:cs="Arial"/>
        </w:rPr>
      </w:pPr>
      <w:r w:rsidRPr="00202788">
        <w:rPr>
          <w:rFonts w:cs="Arial"/>
        </w:rPr>
        <w:t xml:space="preserve">E-Mail: </w:t>
      </w:r>
      <w:hyperlink r:id="rId8" w:history="1">
        <w:r w:rsidR="00F65D13">
          <w:rPr>
            <w:rFonts w:cs="Arial"/>
            <w:color w:val="0000FF"/>
            <w:u w:val="single"/>
          </w:rPr>
          <w:t>ferhan.niepelt@woehr.de</w:t>
        </w:r>
      </w:hyperlink>
      <w:r w:rsidRPr="00202788">
        <w:rPr>
          <w:rFonts w:cs="Arial"/>
        </w:rPr>
        <w:t xml:space="preserve"> </w:t>
      </w:r>
    </w:p>
    <w:p w:rsidR="00957063" w:rsidRPr="00202788" w:rsidRDefault="00957063" w:rsidP="00957063">
      <w:pPr>
        <w:jc w:val="both"/>
        <w:rPr>
          <w:rFonts w:cs="Arial"/>
        </w:rPr>
      </w:pPr>
      <w:r w:rsidRPr="00202788">
        <w:rPr>
          <w:rFonts w:cs="Arial"/>
        </w:rPr>
        <w:t xml:space="preserve">Tel.: +49 (0) 7044 46 185 </w:t>
      </w:r>
    </w:p>
    <w:p w:rsidR="00957063" w:rsidRPr="00202788" w:rsidRDefault="00957063" w:rsidP="00957063">
      <w:pPr>
        <w:suppressAutoHyphens w:val="0"/>
        <w:rPr>
          <w:rFonts w:cs="Arial"/>
          <w:b/>
        </w:rPr>
      </w:pPr>
    </w:p>
    <w:p w:rsidR="006606A6" w:rsidRPr="00202788" w:rsidRDefault="006606A6" w:rsidP="002B21BD">
      <w:pPr>
        <w:autoSpaceDE w:val="0"/>
        <w:autoSpaceDN w:val="0"/>
        <w:adjustRightInd w:val="0"/>
        <w:spacing w:line="260" w:lineRule="atLeast"/>
        <w:rPr>
          <w:rFonts w:cs="Arial"/>
          <w:b/>
        </w:rPr>
      </w:pPr>
    </w:p>
    <w:p w:rsidR="008262FC" w:rsidRDefault="008262FC">
      <w:pPr>
        <w:suppressAutoHyphens w:val="0"/>
        <w:rPr>
          <w:rFonts w:cs="Arial"/>
          <w:b/>
        </w:rPr>
      </w:pPr>
      <w:r>
        <w:rPr>
          <w:rFonts w:cs="Arial"/>
          <w:b/>
        </w:rPr>
        <w:br w:type="page"/>
      </w:r>
    </w:p>
    <w:p w:rsidR="008262FC" w:rsidRDefault="008262FC" w:rsidP="002B21BD">
      <w:pPr>
        <w:autoSpaceDE w:val="0"/>
        <w:autoSpaceDN w:val="0"/>
        <w:adjustRightInd w:val="0"/>
        <w:spacing w:line="260" w:lineRule="atLeast"/>
        <w:rPr>
          <w:rFonts w:cs="Arial"/>
          <w:b/>
        </w:rPr>
      </w:pPr>
    </w:p>
    <w:p w:rsidR="002B21BD" w:rsidRPr="00202788" w:rsidRDefault="002B21BD" w:rsidP="002B21BD">
      <w:pPr>
        <w:autoSpaceDE w:val="0"/>
        <w:autoSpaceDN w:val="0"/>
        <w:adjustRightInd w:val="0"/>
        <w:spacing w:line="260" w:lineRule="atLeast"/>
        <w:rPr>
          <w:rFonts w:cs="Arial"/>
          <w:b/>
        </w:rPr>
      </w:pPr>
      <w:r w:rsidRPr="00202788">
        <w:rPr>
          <w:rFonts w:cs="Arial"/>
          <w:b/>
        </w:rPr>
        <w:t>Bilder: WÖHR</w:t>
      </w:r>
      <w:r w:rsidR="003C044A" w:rsidRPr="00202788">
        <w:rPr>
          <w:rFonts w:cs="Arial"/>
          <w:b/>
        </w:rPr>
        <w:t xml:space="preserve"> Autoparksysteme GmbH</w:t>
      </w:r>
    </w:p>
    <w:p w:rsidR="00446FD9" w:rsidRDefault="00446FD9" w:rsidP="00446FD9">
      <w:pPr>
        <w:suppressAutoHyphens w:val="0"/>
        <w:rPr>
          <w:rFonts w:cs="Arial"/>
          <w:b/>
        </w:rPr>
      </w:pPr>
    </w:p>
    <w:p w:rsidR="008262FC" w:rsidRPr="00202788" w:rsidRDefault="008262FC" w:rsidP="00446FD9">
      <w:pPr>
        <w:suppressAutoHyphens w:val="0"/>
        <w:rPr>
          <w:rFonts w:cs="Arial"/>
          <w:b/>
        </w:rPr>
      </w:pPr>
    </w:p>
    <w:tbl>
      <w:tblPr>
        <w:tblW w:w="8613" w:type="dxa"/>
        <w:tblLayout w:type="fixed"/>
        <w:tblLook w:val="01E0" w:firstRow="1" w:lastRow="1" w:firstColumn="1" w:lastColumn="1" w:noHBand="0" w:noVBand="0"/>
      </w:tblPr>
      <w:tblGrid>
        <w:gridCol w:w="4459"/>
        <w:gridCol w:w="4154"/>
      </w:tblGrid>
      <w:tr w:rsidR="00446FD9" w:rsidRPr="00202788" w:rsidTr="00937B91">
        <w:tc>
          <w:tcPr>
            <w:tcW w:w="4459" w:type="dxa"/>
            <w:shd w:val="clear" w:color="auto" w:fill="auto"/>
          </w:tcPr>
          <w:p w:rsidR="00446FD9" w:rsidRPr="00202788" w:rsidRDefault="00446FD9" w:rsidP="00937B91">
            <w:pPr>
              <w:rPr>
                <w:rFonts w:cs="Arial"/>
                <w:b/>
                <w:i/>
              </w:rPr>
            </w:pPr>
            <w:r w:rsidRPr="00202788">
              <w:rPr>
                <w:rFonts w:cs="Arial"/>
                <w:i/>
              </w:rPr>
              <w:t xml:space="preserve"> </w:t>
            </w:r>
            <w:r w:rsidRPr="00202788">
              <w:rPr>
                <w:rFonts w:cs="Arial"/>
                <w:b/>
                <w:i/>
              </w:rPr>
              <w:t xml:space="preserve">Bild 1 </w:t>
            </w:r>
          </w:p>
        </w:tc>
        <w:tc>
          <w:tcPr>
            <w:tcW w:w="4154" w:type="dxa"/>
            <w:shd w:val="clear" w:color="auto" w:fill="auto"/>
          </w:tcPr>
          <w:p w:rsidR="00446FD9" w:rsidRPr="00202788" w:rsidRDefault="00446FD9" w:rsidP="00937B91">
            <w:pPr>
              <w:rPr>
                <w:rFonts w:cs="Arial"/>
                <w:b/>
              </w:rPr>
            </w:pPr>
            <w:r w:rsidRPr="00202788">
              <w:rPr>
                <w:rFonts w:cs="Arial"/>
                <w:b/>
              </w:rPr>
              <w:t>Bild 2</w:t>
            </w:r>
          </w:p>
          <w:p w:rsidR="00446FD9" w:rsidRPr="00202788" w:rsidRDefault="00446FD9" w:rsidP="00937B91">
            <w:pPr>
              <w:rPr>
                <w:rFonts w:cs="Arial"/>
                <w:b/>
              </w:rPr>
            </w:pPr>
          </w:p>
        </w:tc>
      </w:tr>
      <w:tr w:rsidR="00446FD9" w:rsidRPr="00202788" w:rsidTr="00937B91">
        <w:tc>
          <w:tcPr>
            <w:tcW w:w="4459" w:type="dxa"/>
            <w:shd w:val="clear" w:color="auto" w:fill="auto"/>
          </w:tcPr>
          <w:p w:rsidR="00446FD9" w:rsidRPr="00202788" w:rsidRDefault="00446FD9" w:rsidP="00937B91">
            <w:pPr>
              <w:overflowPunct w:val="0"/>
              <w:autoSpaceDE w:val="0"/>
              <w:autoSpaceDN w:val="0"/>
              <w:adjustRightInd w:val="0"/>
              <w:spacing w:before="100" w:beforeAutospacing="1" w:after="100" w:afterAutospacing="1" w:line="360" w:lineRule="auto"/>
              <w:textAlignment w:val="baseline"/>
              <w:rPr>
                <w:rFonts w:cs="Arial"/>
                <w:b/>
                <w:bCs/>
              </w:rPr>
            </w:pPr>
            <w:r w:rsidRPr="00202788">
              <w:rPr>
                <w:rFonts w:cs="Arial"/>
                <w:b/>
                <w:bCs/>
                <w:noProof/>
                <w:lang w:eastAsia="de-DE"/>
              </w:rPr>
              <w:drawing>
                <wp:inline distT="0" distB="0" distL="0" distR="0" wp14:anchorId="1870E9F6" wp14:editId="3ECC4594">
                  <wp:extent cx="1655677" cy="2520000"/>
                  <wp:effectExtent l="0" t="0" r="190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nHaag_Kneuterdijk1.jpg"/>
                          <pic:cNvPicPr/>
                        </pic:nvPicPr>
                        <pic:blipFill>
                          <a:blip r:embed="rId9" cstate="print">
                            <a:extLst>
                              <a:ext uri="{28A0092B-C50C-407E-A947-70E740481C1C}">
                                <a14:useLocalDpi xmlns:a14="http://schemas.microsoft.com/office/drawing/2010/main"/>
                              </a:ext>
                            </a:extLst>
                          </a:blip>
                          <a:stretch>
                            <a:fillRect/>
                          </a:stretch>
                        </pic:blipFill>
                        <pic:spPr>
                          <a:xfrm>
                            <a:off x="0" y="0"/>
                            <a:ext cx="1655677" cy="2520000"/>
                          </a:xfrm>
                          <a:prstGeom prst="rect">
                            <a:avLst/>
                          </a:prstGeom>
                        </pic:spPr>
                      </pic:pic>
                    </a:graphicData>
                  </a:graphic>
                </wp:inline>
              </w:drawing>
            </w:r>
          </w:p>
        </w:tc>
        <w:tc>
          <w:tcPr>
            <w:tcW w:w="4154" w:type="dxa"/>
            <w:shd w:val="clear" w:color="auto" w:fill="auto"/>
          </w:tcPr>
          <w:p w:rsidR="00446FD9" w:rsidRPr="00202788" w:rsidRDefault="00446FD9" w:rsidP="00937B91">
            <w:pPr>
              <w:overflowPunct w:val="0"/>
              <w:autoSpaceDE w:val="0"/>
              <w:autoSpaceDN w:val="0"/>
              <w:adjustRightInd w:val="0"/>
              <w:spacing w:before="100" w:beforeAutospacing="1" w:after="100" w:afterAutospacing="1" w:line="360" w:lineRule="auto"/>
              <w:textAlignment w:val="baseline"/>
              <w:rPr>
                <w:rFonts w:cs="Arial"/>
                <w:b/>
                <w:bCs/>
              </w:rPr>
            </w:pPr>
            <w:r w:rsidRPr="00202788">
              <w:rPr>
                <w:rFonts w:cs="Arial"/>
                <w:b/>
                <w:bCs/>
                <w:noProof/>
                <w:lang w:eastAsia="de-DE"/>
              </w:rPr>
              <w:drawing>
                <wp:inline distT="0" distB="0" distL="0" distR="0" wp14:anchorId="3D9615FC" wp14:editId="41D62882">
                  <wp:extent cx="2556000" cy="1920569"/>
                  <wp:effectExtent l="0" t="0" r="0" b="381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nHaag_Kneuterdijk2.jpg"/>
                          <pic:cNvPicPr/>
                        </pic:nvPicPr>
                        <pic:blipFill>
                          <a:blip r:embed="rId10" cstate="print">
                            <a:extLst>
                              <a:ext uri="{28A0092B-C50C-407E-A947-70E740481C1C}">
                                <a14:useLocalDpi xmlns:a14="http://schemas.microsoft.com/office/drawing/2010/main"/>
                              </a:ext>
                            </a:extLst>
                          </a:blip>
                          <a:stretch>
                            <a:fillRect/>
                          </a:stretch>
                        </pic:blipFill>
                        <pic:spPr>
                          <a:xfrm>
                            <a:off x="0" y="0"/>
                            <a:ext cx="2556000" cy="1920569"/>
                          </a:xfrm>
                          <a:prstGeom prst="rect">
                            <a:avLst/>
                          </a:prstGeom>
                        </pic:spPr>
                      </pic:pic>
                    </a:graphicData>
                  </a:graphic>
                </wp:inline>
              </w:drawing>
            </w:r>
          </w:p>
        </w:tc>
      </w:tr>
      <w:tr w:rsidR="00446FD9" w:rsidRPr="00202788" w:rsidTr="00937B91">
        <w:tc>
          <w:tcPr>
            <w:tcW w:w="4459" w:type="dxa"/>
            <w:shd w:val="clear" w:color="auto" w:fill="auto"/>
          </w:tcPr>
          <w:p w:rsidR="004B2469" w:rsidRDefault="004B2469" w:rsidP="00937B91">
            <w:pPr>
              <w:rPr>
                <w:rFonts w:cs="Arial"/>
              </w:rPr>
            </w:pPr>
          </w:p>
          <w:p w:rsidR="00446FD9" w:rsidRPr="00202788" w:rsidRDefault="004B2469" w:rsidP="004B2469">
            <w:pPr>
              <w:rPr>
                <w:rFonts w:cs="Arial"/>
              </w:rPr>
            </w:pPr>
            <w:r>
              <w:rPr>
                <w:rFonts w:cs="Arial"/>
              </w:rPr>
              <w:t xml:space="preserve">Im Herzen von </w:t>
            </w:r>
            <w:r w:rsidR="00446FD9" w:rsidRPr="00202788">
              <w:rPr>
                <w:rFonts w:cs="Arial"/>
              </w:rPr>
              <w:t xml:space="preserve">Den Haag wurde ein historisches Bankgebäude zum modernen Firmensitz umgebaut. Hochwertige Fahrzeuge parken sicher und komfortabel im </w:t>
            </w:r>
            <w:r w:rsidR="008262FC">
              <w:rPr>
                <w:rFonts w:cs="Arial"/>
              </w:rPr>
              <w:t>voll</w:t>
            </w:r>
            <w:r w:rsidR="00446FD9" w:rsidRPr="00202788">
              <w:rPr>
                <w:rFonts w:cs="Arial"/>
              </w:rPr>
              <w:t xml:space="preserve">automatischen </w:t>
            </w:r>
            <w:r>
              <w:rPr>
                <w:rFonts w:cs="Arial"/>
              </w:rPr>
              <w:t xml:space="preserve">WÖHR </w:t>
            </w:r>
            <w:r w:rsidR="00446FD9" w:rsidRPr="00202788">
              <w:rPr>
                <w:rFonts w:cs="Arial"/>
              </w:rPr>
              <w:t>Parksafe 583, der sich gekonnt in das historische Gebäudeensemble einfügt.</w:t>
            </w:r>
          </w:p>
        </w:tc>
        <w:tc>
          <w:tcPr>
            <w:tcW w:w="4154" w:type="dxa"/>
            <w:shd w:val="clear" w:color="auto" w:fill="auto"/>
          </w:tcPr>
          <w:p w:rsidR="004B2469" w:rsidRDefault="004B2469" w:rsidP="00937B91">
            <w:pPr>
              <w:rPr>
                <w:rFonts w:cs="Arial"/>
              </w:rPr>
            </w:pPr>
          </w:p>
          <w:p w:rsidR="00446FD9" w:rsidRPr="00202788" w:rsidRDefault="00446FD9" w:rsidP="00937B91">
            <w:pPr>
              <w:rPr>
                <w:rFonts w:cs="Arial"/>
              </w:rPr>
            </w:pPr>
            <w:r w:rsidRPr="00202788">
              <w:rPr>
                <w:rFonts w:cs="Arial"/>
              </w:rPr>
              <w:t>High-Tech-Parken in historischer Gebäudehülle: Das Parken in verdichteten Citylagen genügt höchsten Ansprüchen an Technik, Komfort und Design. Ein weiteres Plus: geringer Flächenverbrauch und schnelle Zugriffszeiten.</w:t>
            </w:r>
          </w:p>
        </w:tc>
      </w:tr>
    </w:tbl>
    <w:p w:rsidR="008262FC" w:rsidRDefault="008262FC" w:rsidP="00446FD9">
      <w:pPr>
        <w:rPr>
          <w:rFonts w:cs="Arial"/>
        </w:rPr>
      </w:pPr>
    </w:p>
    <w:p w:rsidR="008262FC" w:rsidRDefault="008262FC">
      <w:pPr>
        <w:suppressAutoHyphens w:val="0"/>
        <w:rPr>
          <w:rFonts w:cs="Arial"/>
        </w:rPr>
      </w:pPr>
      <w:r>
        <w:rPr>
          <w:rFonts w:cs="Arial"/>
        </w:rPr>
        <w:br w:type="page"/>
      </w:r>
    </w:p>
    <w:p w:rsidR="00446FD9" w:rsidRPr="00202788" w:rsidRDefault="00446FD9" w:rsidP="00446FD9">
      <w:pPr>
        <w:rPr>
          <w:rFonts w:cs="Arial"/>
        </w:rPr>
      </w:pPr>
    </w:p>
    <w:tbl>
      <w:tblPr>
        <w:tblW w:w="8613" w:type="dxa"/>
        <w:tblLayout w:type="fixed"/>
        <w:tblLook w:val="01E0" w:firstRow="1" w:lastRow="1" w:firstColumn="1" w:lastColumn="1" w:noHBand="0" w:noVBand="0"/>
      </w:tblPr>
      <w:tblGrid>
        <w:gridCol w:w="4459"/>
        <w:gridCol w:w="4154"/>
      </w:tblGrid>
      <w:tr w:rsidR="00446FD9" w:rsidRPr="00202788" w:rsidTr="008262FC">
        <w:trPr>
          <w:trHeight w:val="374"/>
        </w:trPr>
        <w:tc>
          <w:tcPr>
            <w:tcW w:w="4459" w:type="dxa"/>
            <w:shd w:val="clear" w:color="auto" w:fill="auto"/>
          </w:tcPr>
          <w:p w:rsidR="00446FD9" w:rsidRPr="00202788" w:rsidRDefault="00446FD9" w:rsidP="00937B91">
            <w:pPr>
              <w:rPr>
                <w:rFonts w:cs="Arial"/>
                <w:b/>
              </w:rPr>
            </w:pPr>
            <w:r w:rsidRPr="00202788">
              <w:rPr>
                <w:rFonts w:cs="Arial"/>
                <w:b/>
              </w:rPr>
              <w:t>Bild 3</w:t>
            </w:r>
          </w:p>
        </w:tc>
        <w:tc>
          <w:tcPr>
            <w:tcW w:w="4154" w:type="dxa"/>
            <w:shd w:val="clear" w:color="auto" w:fill="auto"/>
          </w:tcPr>
          <w:p w:rsidR="00446FD9" w:rsidRPr="00202788" w:rsidRDefault="00446FD9" w:rsidP="00937B91">
            <w:pPr>
              <w:rPr>
                <w:rFonts w:cs="Arial"/>
                <w:b/>
              </w:rPr>
            </w:pPr>
            <w:r w:rsidRPr="00202788">
              <w:rPr>
                <w:rFonts w:cs="Arial"/>
                <w:b/>
              </w:rPr>
              <w:t>Bild 4</w:t>
            </w:r>
          </w:p>
          <w:p w:rsidR="00446FD9" w:rsidRPr="00202788" w:rsidRDefault="00446FD9" w:rsidP="00937B91">
            <w:pPr>
              <w:rPr>
                <w:rFonts w:cs="Arial"/>
                <w:b/>
              </w:rPr>
            </w:pPr>
          </w:p>
        </w:tc>
      </w:tr>
      <w:tr w:rsidR="00446FD9" w:rsidRPr="00202788" w:rsidTr="00937B91">
        <w:tc>
          <w:tcPr>
            <w:tcW w:w="4459" w:type="dxa"/>
            <w:shd w:val="clear" w:color="auto" w:fill="auto"/>
          </w:tcPr>
          <w:p w:rsidR="00446FD9" w:rsidRPr="00202788" w:rsidRDefault="00446FD9" w:rsidP="00937B91">
            <w:pPr>
              <w:rPr>
                <w:rFonts w:cs="Arial"/>
              </w:rPr>
            </w:pPr>
            <w:r w:rsidRPr="00202788">
              <w:rPr>
                <w:rFonts w:cs="Arial"/>
                <w:noProof/>
                <w:lang w:eastAsia="de-DE"/>
              </w:rPr>
              <w:drawing>
                <wp:inline distT="0" distB="0" distL="0" distR="0" wp14:anchorId="7525B7B5" wp14:editId="430599C2">
                  <wp:extent cx="1893458" cy="2520000"/>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nHaag_Kneuterdijk3_klein.jpg"/>
                          <pic:cNvPicPr/>
                        </pic:nvPicPr>
                        <pic:blipFill>
                          <a:blip r:embed="rId11" cstate="print">
                            <a:extLst>
                              <a:ext uri="{28A0092B-C50C-407E-A947-70E740481C1C}">
                                <a14:useLocalDpi xmlns:a14="http://schemas.microsoft.com/office/drawing/2010/main"/>
                              </a:ext>
                            </a:extLst>
                          </a:blip>
                          <a:stretch>
                            <a:fillRect/>
                          </a:stretch>
                        </pic:blipFill>
                        <pic:spPr>
                          <a:xfrm>
                            <a:off x="0" y="0"/>
                            <a:ext cx="1893458" cy="2520000"/>
                          </a:xfrm>
                          <a:prstGeom prst="rect">
                            <a:avLst/>
                          </a:prstGeom>
                        </pic:spPr>
                      </pic:pic>
                    </a:graphicData>
                  </a:graphic>
                </wp:inline>
              </w:drawing>
            </w:r>
          </w:p>
        </w:tc>
        <w:tc>
          <w:tcPr>
            <w:tcW w:w="4154" w:type="dxa"/>
            <w:shd w:val="clear" w:color="auto" w:fill="auto"/>
          </w:tcPr>
          <w:p w:rsidR="00446FD9" w:rsidRPr="00202788" w:rsidRDefault="00446FD9" w:rsidP="00937B91">
            <w:pPr>
              <w:rPr>
                <w:rFonts w:cs="Arial"/>
              </w:rPr>
            </w:pPr>
            <w:r w:rsidRPr="00202788">
              <w:rPr>
                <w:rFonts w:cs="Arial"/>
                <w:noProof/>
                <w:lang w:eastAsia="de-DE"/>
              </w:rPr>
              <w:drawing>
                <wp:inline distT="0" distB="0" distL="0" distR="0" wp14:anchorId="48E87CD2" wp14:editId="1A0959DC">
                  <wp:extent cx="2736000" cy="1823768"/>
                  <wp:effectExtent l="0" t="0" r="7620" b="508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nHaag_Kneuterdijk4.jpg"/>
                          <pic:cNvPicPr/>
                        </pic:nvPicPr>
                        <pic:blipFill>
                          <a:blip r:embed="rId12" cstate="print">
                            <a:extLst>
                              <a:ext uri="{28A0092B-C50C-407E-A947-70E740481C1C}">
                                <a14:useLocalDpi xmlns:a14="http://schemas.microsoft.com/office/drawing/2010/main"/>
                              </a:ext>
                            </a:extLst>
                          </a:blip>
                          <a:stretch>
                            <a:fillRect/>
                          </a:stretch>
                        </pic:blipFill>
                        <pic:spPr>
                          <a:xfrm>
                            <a:off x="0" y="0"/>
                            <a:ext cx="2736000" cy="1823768"/>
                          </a:xfrm>
                          <a:prstGeom prst="rect">
                            <a:avLst/>
                          </a:prstGeom>
                        </pic:spPr>
                      </pic:pic>
                    </a:graphicData>
                  </a:graphic>
                </wp:inline>
              </w:drawing>
            </w:r>
          </w:p>
        </w:tc>
      </w:tr>
      <w:tr w:rsidR="00446FD9" w:rsidRPr="00202788" w:rsidTr="00937B91">
        <w:tc>
          <w:tcPr>
            <w:tcW w:w="4459" w:type="dxa"/>
            <w:shd w:val="clear" w:color="auto" w:fill="auto"/>
          </w:tcPr>
          <w:p w:rsidR="008262FC" w:rsidRDefault="008262FC" w:rsidP="00937B91">
            <w:pPr>
              <w:rPr>
                <w:rFonts w:cs="Arial"/>
              </w:rPr>
            </w:pPr>
          </w:p>
          <w:p w:rsidR="00446FD9" w:rsidRPr="00202788" w:rsidRDefault="00446FD9" w:rsidP="00937B91">
            <w:pPr>
              <w:rPr>
                <w:rFonts w:cs="Arial"/>
              </w:rPr>
            </w:pPr>
            <w:r w:rsidRPr="00202788">
              <w:rPr>
                <w:rFonts w:cs="Arial"/>
              </w:rPr>
              <w:t>Sicheres, schnelles</w:t>
            </w:r>
            <w:r w:rsidR="00133E13" w:rsidRPr="00202788">
              <w:rPr>
                <w:rFonts w:cs="Arial"/>
              </w:rPr>
              <w:t xml:space="preserve"> und komfortables Parken im WÖHR</w:t>
            </w:r>
            <w:r w:rsidRPr="00202788">
              <w:rPr>
                <w:rFonts w:cs="Arial"/>
              </w:rPr>
              <w:t xml:space="preserve"> Parksafe – gerade auch am Abend.</w:t>
            </w:r>
          </w:p>
          <w:p w:rsidR="00446FD9" w:rsidRPr="00202788" w:rsidRDefault="00446FD9" w:rsidP="00937B91">
            <w:pPr>
              <w:rPr>
                <w:rFonts w:cs="Arial"/>
              </w:rPr>
            </w:pPr>
          </w:p>
        </w:tc>
        <w:tc>
          <w:tcPr>
            <w:tcW w:w="4154" w:type="dxa"/>
            <w:shd w:val="clear" w:color="auto" w:fill="auto"/>
          </w:tcPr>
          <w:p w:rsidR="008262FC" w:rsidRDefault="008262FC" w:rsidP="00133E13">
            <w:pPr>
              <w:rPr>
                <w:rFonts w:cs="Arial"/>
              </w:rPr>
            </w:pPr>
          </w:p>
          <w:p w:rsidR="00446FD9" w:rsidRPr="00202788" w:rsidRDefault="00446FD9" w:rsidP="00133E13">
            <w:pPr>
              <w:rPr>
                <w:rFonts w:cs="Arial"/>
              </w:rPr>
            </w:pPr>
            <w:r w:rsidRPr="00202788">
              <w:rPr>
                <w:rFonts w:cs="Arial"/>
              </w:rPr>
              <w:t xml:space="preserve">Vom Banksafe zum Parksafe: Wo früher Bankkunden ein und aus gingen und </w:t>
            </w:r>
            <w:r w:rsidR="00133E13" w:rsidRPr="00202788">
              <w:rPr>
                <w:rFonts w:cs="Arial"/>
              </w:rPr>
              <w:t xml:space="preserve">ihre </w:t>
            </w:r>
            <w:r w:rsidRPr="00202788">
              <w:rPr>
                <w:rFonts w:cs="Arial"/>
              </w:rPr>
              <w:t>Geldgeschäfte tätigten, werden heute vollautomatisch automobile Werte deponiert.</w:t>
            </w:r>
          </w:p>
        </w:tc>
      </w:tr>
    </w:tbl>
    <w:p w:rsidR="00446FD9" w:rsidRPr="00202788" w:rsidRDefault="00446FD9" w:rsidP="00446FD9">
      <w:pPr>
        <w:jc w:val="both"/>
        <w:rPr>
          <w:rFonts w:cs="Arial"/>
        </w:rPr>
      </w:pPr>
    </w:p>
    <w:p w:rsidR="00446FD9" w:rsidRPr="00202788" w:rsidRDefault="00446FD9" w:rsidP="00446FD9">
      <w:pPr>
        <w:rPr>
          <w:rFonts w:cs="Arial"/>
        </w:rPr>
      </w:pPr>
    </w:p>
    <w:p w:rsidR="00446FD9" w:rsidRPr="00202788" w:rsidRDefault="00335EE4" w:rsidP="00335EE4">
      <w:pPr>
        <w:tabs>
          <w:tab w:val="left" w:pos="6590"/>
        </w:tabs>
        <w:jc w:val="both"/>
        <w:rPr>
          <w:rFonts w:cs="Arial"/>
          <w:i/>
        </w:rPr>
      </w:pPr>
      <w:r>
        <w:rPr>
          <w:rFonts w:cs="Arial"/>
          <w:i/>
        </w:rPr>
        <w:tab/>
      </w:r>
    </w:p>
    <w:p w:rsidR="002B21BD" w:rsidRPr="00202788" w:rsidRDefault="002B21BD" w:rsidP="002B21BD">
      <w:pPr>
        <w:autoSpaceDE w:val="0"/>
        <w:autoSpaceDN w:val="0"/>
        <w:adjustRightInd w:val="0"/>
        <w:spacing w:line="260" w:lineRule="atLeast"/>
        <w:rPr>
          <w:rFonts w:cs="Arial"/>
          <w:b/>
        </w:rPr>
      </w:pPr>
    </w:p>
    <w:sectPr w:rsidR="002B21BD" w:rsidRPr="00202788" w:rsidSect="006E284A">
      <w:headerReference w:type="even" r:id="rId13"/>
      <w:headerReference w:type="default" r:id="rId14"/>
      <w:footerReference w:type="even" r:id="rId15"/>
      <w:footerReference w:type="default" r:id="rId16"/>
      <w:headerReference w:type="first" r:id="rId17"/>
      <w:footerReference w:type="first" r:id="rId18"/>
      <w:footnotePr>
        <w:pos w:val="beneathText"/>
      </w:footnotePr>
      <w:pgSz w:w="11905" w:h="16837" w:code="9"/>
      <w:pgMar w:top="2722" w:right="624" w:bottom="709" w:left="1247" w:header="624" w:footer="624" w:gutter="0"/>
      <w:paperSrc w:first="15"/>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82E54" w:rsidRDefault="00582E54">
      <w:r>
        <w:separator/>
      </w:r>
    </w:p>
  </w:endnote>
  <w:endnote w:type="continuationSeparator" w:id="0">
    <w:p w:rsidR="00582E54" w:rsidRDefault="00582E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rifa 45">
    <w:altName w:val="Goudy Old Style"/>
    <w:panose1 w:val="00000000000000000000"/>
    <w:charset w:val="00"/>
    <w:family w:val="roman"/>
    <w:notTrueType/>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D2884" w:rsidRDefault="00DD288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843EF" w:rsidRPr="00243964" w:rsidRDefault="006E284A" w:rsidP="008843EF">
    <w:pPr>
      <w:pStyle w:val="Fuzeile"/>
      <w:pBdr>
        <w:top w:val="single" w:sz="4" w:space="1" w:color="auto"/>
      </w:pBdr>
      <w:spacing w:line="220" w:lineRule="exact"/>
      <w:ind w:left="-624"/>
      <w:rPr>
        <w:b/>
        <w:sz w:val="13"/>
        <w:szCs w:val="13"/>
      </w:rPr>
    </w:pPr>
    <w:r>
      <w:rPr>
        <w:b/>
        <w:sz w:val="13"/>
        <w:szCs w:val="13"/>
      </w:rPr>
      <w:t>WÖHR Auto</w:t>
    </w:r>
    <w:r w:rsidR="002910C3">
      <w:rPr>
        <w:b/>
        <w:sz w:val="13"/>
        <w:szCs w:val="13"/>
      </w:rPr>
      <w:t>p</w:t>
    </w:r>
    <w:r>
      <w:rPr>
        <w:b/>
        <w:sz w:val="13"/>
        <w:szCs w:val="13"/>
      </w:rPr>
      <w:t xml:space="preserve">arksysteme GmbH </w:t>
    </w:r>
  </w:p>
  <w:p w:rsidR="008843EF" w:rsidRPr="00243964" w:rsidRDefault="006E284A" w:rsidP="008843EF">
    <w:pPr>
      <w:pStyle w:val="Fuzeile"/>
      <w:spacing w:line="220" w:lineRule="exact"/>
      <w:ind w:left="-624"/>
      <w:rPr>
        <w:sz w:val="13"/>
        <w:szCs w:val="13"/>
      </w:rPr>
    </w:pPr>
    <w:r>
      <w:rPr>
        <w:sz w:val="13"/>
        <w:szCs w:val="13"/>
      </w:rPr>
      <w:t>Ölgrabenstr.</w:t>
    </w:r>
    <w:r w:rsidR="008843EF" w:rsidRPr="00243964">
      <w:rPr>
        <w:sz w:val="13"/>
        <w:szCs w:val="13"/>
      </w:rPr>
      <w:t xml:space="preserve"> 14 | 71292 Friolzheim | Fon +49 7044 46-0 | Fax +49 7044 46-149 | </w:t>
    </w:r>
    <w:hyperlink r:id="rId1" w:history="1">
      <w:r w:rsidR="008843EF" w:rsidRPr="00243964">
        <w:rPr>
          <w:rStyle w:val="Hyperlink"/>
          <w:color w:val="000000"/>
          <w:sz w:val="13"/>
          <w:szCs w:val="13"/>
          <w:u w:val="none"/>
        </w:rPr>
        <w:t>info@woehr.de</w:t>
      </w:r>
    </w:hyperlink>
    <w:r w:rsidR="008843EF" w:rsidRPr="00243964">
      <w:rPr>
        <w:sz w:val="13"/>
        <w:szCs w:val="13"/>
      </w:rPr>
      <w:t xml:space="preserve"> | </w:t>
    </w:r>
    <w:hyperlink r:id="rId2" w:history="1">
      <w:r w:rsidR="008843EF" w:rsidRPr="00243964">
        <w:rPr>
          <w:rStyle w:val="Hyperlink"/>
          <w:color w:val="000000"/>
          <w:sz w:val="13"/>
          <w:szCs w:val="13"/>
          <w:u w:val="none"/>
        </w:rPr>
        <w:t>www.woehr.de</w:t>
      </w:r>
    </w:hyperlink>
    <w:r w:rsidR="008843EF" w:rsidRPr="00243964">
      <w:rPr>
        <w:sz w:val="13"/>
        <w:szCs w:val="13"/>
      </w:rPr>
      <w:t xml:space="preserve"> | Ust.-IdNr. DE 146018020 | AG </w:t>
    </w:r>
    <w:r>
      <w:rPr>
        <w:sz w:val="13"/>
        <w:szCs w:val="13"/>
      </w:rPr>
      <w:t>Mannheim</w:t>
    </w:r>
    <w:r w:rsidR="008843EF" w:rsidRPr="00243964">
      <w:rPr>
        <w:sz w:val="13"/>
        <w:szCs w:val="13"/>
      </w:rPr>
      <w:t xml:space="preserve"> HRB </w:t>
    </w:r>
    <w:r>
      <w:rPr>
        <w:sz w:val="13"/>
        <w:szCs w:val="13"/>
      </w:rPr>
      <w:t>728848</w:t>
    </w:r>
  </w:p>
  <w:p w:rsidR="00FD115A" w:rsidRPr="00243964" w:rsidRDefault="008843EF" w:rsidP="008843EF">
    <w:pPr>
      <w:pStyle w:val="Fuzeile"/>
      <w:spacing w:line="220" w:lineRule="exact"/>
      <w:ind w:left="-624"/>
      <w:rPr>
        <w:sz w:val="13"/>
        <w:szCs w:val="13"/>
      </w:rPr>
    </w:pPr>
    <w:r w:rsidRPr="00243964">
      <w:rPr>
        <w:sz w:val="13"/>
        <w:szCs w:val="13"/>
      </w:rPr>
      <w:t>Sitz der Gesellschaft</w:t>
    </w:r>
    <w:r w:rsidR="006E284A">
      <w:rPr>
        <w:sz w:val="13"/>
        <w:szCs w:val="13"/>
      </w:rPr>
      <w:t xml:space="preserve">: 71292 Friolzheim </w:t>
    </w:r>
    <w:r w:rsidR="006E284A" w:rsidRPr="00243964">
      <w:rPr>
        <w:sz w:val="13"/>
        <w:szCs w:val="13"/>
      </w:rPr>
      <w:t xml:space="preserve"> | </w:t>
    </w:r>
    <w:r w:rsidR="006E284A">
      <w:rPr>
        <w:sz w:val="13"/>
        <w:szCs w:val="13"/>
      </w:rPr>
      <w:t>Ölgrabenstr. 14</w:t>
    </w:r>
    <w:r w:rsidRPr="00243964">
      <w:rPr>
        <w:sz w:val="13"/>
        <w:szCs w:val="13"/>
      </w:rPr>
      <w:t xml:space="preserve"> | Zertifiziert nach DIN EN ISO 9001:</w:t>
    </w:r>
    <w:r w:rsidR="00BF1A90" w:rsidRPr="00243964">
      <w:rPr>
        <w:sz w:val="13"/>
        <w:szCs w:val="13"/>
      </w:rPr>
      <w:t xml:space="preserve">2008 | Geschäftsführer </w:t>
    </w:r>
    <w:r w:rsidR="0090272E">
      <w:rPr>
        <w:sz w:val="13"/>
        <w:szCs w:val="13"/>
      </w:rPr>
      <w:t xml:space="preserve">Peter Appel, </w:t>
    </w:r>
    <w:r w:rsidR="00BF1A90" w:rsidRPr="00243964">
      <w:rPr>
        <w:sz w:val="13"/>
        <w:szCs w:val="13"/>
      </w:rPr>
      <w:t>Wolfgang Frölich</w:t>
    </w:r>
    <w:r w:rsidR="00243964" w:rsidRPr="00243964">
      <w:rPr>
        <w:sz w:val="13"/>
        <w:szCs w:val="13"/>
      </w:rPr>
      <w:t>, Jens Niepelt</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19" w:rsidRPr="00AE5402" w:rsidRDefault="00FA4541" w:rsidP="006E0119">
    <w:pPr>
      <w:pStyle w:val="Fuzeile"/>
      <w:pBdr>
        <w:top w:val="single" w:sz="4" w:space="1" w:color="auto"/>
      </w:pBdr>
      <w:spacing w:line="220" w:lineRule="exact"/>
      <w:ind w:left="-624"/>
      <w:rPr>
        <w:b/>
        <w:sz w:val="13"/>
        <w:szCs w:val="13"/>
      </w:rPr>
    </w:pPr>
    <w:r>
      <w:rPr>
        <w:b/>
        <w:sz w:val="13"/>
        <w:szCs w:val="13"/>
      </w:rPr>
      <w:t>WÖHR Autoparksysteme GmbH</w:t>
    </w:r>
  </w:p>
  <w:p w:rsidR="006E0119" w:rsidRPr="00AE5402" w:rsidRDefault="00FA4541" w:rsidP="006E0119">
    <w:pPr>
      <w:pStyle w:val="Fuzeile"/>
      <w:spacing w:line="220" w:lineRule="exact"/>
      <w:ind w:left="-624"/>
      <w:rPr>
        <w:sz w:val="13"/>
        <w:szCs w:val="13"/>
      </w:rPr>
    </w:pPr>
    <w:r>
      <w:rPr>
        <w:sz w:val="13"/>
        <w:szCs w:val="13"/>
      </w:rPr>
      <w:t>Ölgrabenstr.</w:t>
    </w:r>
    <w:r w:rsidR="006E0119" w:rsidRPr="00AE5402">
      <w:rPr>
        <w:sz w:val="13"/>
        <w:szCs w:val="13"/>
      </w:rPr>
      <w:t xml:space="preserve"> 14 | 71292 Friolzheim | Fon +49 </w:t>
    </w:r>
    <w:r w:rsidR="0002223B" w:rsidRPr="00AE5402">
      <w:rPr>
        <w:sz w:val="13"/>
        <w:szCs w:val="13"/>
      </w:rPr>
      <w:t>(0) 7044 46-</w:t>
    </w:r>
    <w:r w:rsidR="006E0119" w:rsidRPr="00AE5402">
      <w:rPr>
        <w:sz w:val="13"/>
        <w:szCs w:val="13"/>
      </w:rPr>
      <w:t xml:space="preserve">0 | Fax +49 </w:t>
    </w:r>
    <w:r w:rsidR="0002223B" w:rsidRPr="00AE5402">
      <w:rPr>
        <w:sz w:val="13"/>
        <w:szCs w:val="13"/>
      </w:rPr>
      <w:t>(0) 7044 46-</w:t>
    </w:r>
    <w:r w:rsidR="006E0119" w:rsidRPr="00AE5402">
      <w:rPr>
        <w:sz w:val="13"/>
        <w:szCs w:val="13"/>
      </w:rPr>
      <w:t xml:space="preserve">149 | </w:t>
    </w:r>
    <w:hyperlink r:id="rId1" w:history="1">
      <w:r w:rsidR="006E0119" w:rsidRPr="00AE5402">
        <w:rPr>
          <w:rStyle w:val="Hyperlink"/>
          <w:color w:val="000000"/>
          <w:sz w:val="13"/>
          <w:szCs w:val="13"/>
          <w:u w:val="none"/>
        </w:rPr>
        <w:t>info@woehr.de</w:t>
      </w:r>
    </w:hyperlink>
    <w:r w:rsidR="006E0119" w:rsidRPr="00AE5402">
      <w:rPr>
        <w:sz w:val="13"/>
        <w:szCs w:val="13"/>
      </w:rPr>
      <w:t xml:space="preserve"> | </w:t>
    </w:r>
    <w:hyperlink r:id="rId2" w:history="1">
      <w:r w:rsidR="006E0119" w:rsidRPr="00AE5402">
        <w:rPr>
          <w:rStyle w:val="Hyperlink"/>
          <w:color w:val="000000"/>
          <w:sz w:val="13"/>
          <w:szCs w:val="13"/>
          <w:u w:val="none"/>
        </w:rPr>
        <w:t>www.woehr.de</w:t>
      </w:r>
    </w:hyperlink>
    <w:r w:rsidR="006E0119" w:rsidRPr="00AE5402">
      <w:rPr>
        <w:sz w:val="13"/>
        <w:szCs w:val="13"/>
      </w:rPr>
      <w:t xml:space="preserve"> | Ust.-IdNr. DE 146018020 | AG </w:t>
    </w:r>
    <w:r>
      <w:rPr>
        <w:sz w:val="13"/>
        <w:szCs w:val="13"/>
      </w:rPr>
      <w:t>Mannheim</w:t>
    </w:r>
    <w:r w:rsidR="006E0119" w:rsidRPr="00AE5402">
      <w:rPr>
        <w:sz w:val="13"/>
        <w:szCs w:val="13"/>
      </w:rPr>
      <w:t xml:space="preserve"> HRB </w:t>
    </w:r>
    <w:r>
      <w:rPr>
        <w:sz w:val="13"/>
        <w:szCs w:val="13"/>
      </w:rPr>
      <w:t>728848</w:t>
    </w:r>
  </w:p>
  <w:p w:rsidR="00FD115A" w:rsidRPr="00AE5402" w:rsidRDefault="003430BB" w:rsidP="006E0119">
    <w:pPr>
      <w:pStyle w:val="Fuzeile"/>
      <w:spacing w:line="220" w:lineRule="exact"/>
      <w:ind w:left="-624"/>
      <w:rPr>
        <w:sz w:val="13"/>
        <w:szCs w:val="13"/>
      </w:rPr>
    </w:pPr>
    <w:r>
      <w:rPr>
        <w:sz w:val="13"/>
        <w:szCs w:val="13"/>
      </w:rPr>
      <w:t>Sitz der Gesellschaft</w:t>
    </w:r>
    <w:r w:rsidR="006E0119" w:rsidRPr="00AE5402">
      <w:rPr>
        <w:sz w:val="13"/>
        <w:szCs w:val="13"/>
      </w:rPr>
      <w:t xml:space="preserve">: </w:t>
    </w:r>
    <w:r w:rsidR="00FA4541">
      <w:rPr>
        <w:sz w:val="13"/>
        <w:szCs w:val="13"/>
      </w:rPr>
      <w:t>71292 Friolzheim</w:t>
    </w:r>
    <w:r w:rsidR="006E0119" w:rsidRPr="00AE5402">
      <w:rPr>
        <w:sz w:val="13"/>
        <w:szCs w:val="13"/>
      </w:rPr>
      <w:t xml:space="preserve">, </w:t>
    </w:r>
    <w:r w:rsidR="00FA4541">
      <w:rPr>
        <w:sz w:val="13"/>
        <w:szCs w:val="13"/>
      </w:rPr>
      <w:t>Ölgrabenstr. 14</w:t>
    </w:r>
    <w:r w:rsidR="006E0119" w:rsidRPr="00AE5402">
      <w:rPr>
        <w:sz w:val="13"/>
        <w:szCs w:val="13"/>
      </w:rPr>
      <w:t xml:space="preserve"> | Zertifiziert nach DIN EN ISO 9001:20</w:t>
    </w:r>
    <w:r w:rsidR="002811F2">
      <w:rPr>
        <w:sz w:val="13"/>
        <w:szCs w:val="13"/>
      </w:rPr>
      <w:t>15</w:t>
    </w:r>
    <w:r w:rsidR="002E6F9F" w:rsidRPr="00AE5402">
      <w:rPr>
        <w:sz w:val="13"/>
        <w:szCs w:val="13"/>
      </w:rPr>
      <w:t xml:space="preserve"> | Geschäftsführer</w:t>
    </w:r>
    <w:r>
      <w:rPr>
        <w:sz w:val="13"/>
        <w:szCs w:val="13"/>
      </w:rPr>
      <w:t xml:space="preserve">: </w:t>
    </w:r>
    <w:r w:rsidR="0090272E">
      <w:rPr>
        <w:sz w:val="13"/>
        <w:szCs w:val="13"/>
      </w:rPr>
      <w:t xml:space="preserve">Peter Appel, </w:t>
    </w:r>
    <w:r w:rsidR="002B0024" w:rsidRPr="00AE5402">
      <w:rPr>
        <w:sz w:val="13"/>
        <w:szCs w:val="13"/>
      </w:rPr>
      <w:t>Wolfgang Frölich</w:t>
    </w:r>
    <w:r w:rsidR="00507965" w:rsidRPr="00AE5402">
      <w:rPr>
        <w:sz w:val="13"/>
        <w:szCs w:val="13"/>
      </w:rPr>
      <w:t>,</w:t>
    </w:r>
    <w:r w:rsidR="002B0024" w:rsidRPr="00AE5402">
      <w:rPr>
        <w:sz w:val="13"/>
        <w:szCs w:val="13"/>
      </w:rPr>
      <w:t xml:space="preserve"> </w:t>
    </w:r>
    <w:r w:rsidR="00507965" w:rsidRPr="00AE5402">
      <w:rPr>
        <w:sz w:val="13"/>
        <w:szCs w:val="13"/>
      </w:rPr>
      <w:t>Jens Niepelt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82E54" w:rsidRDefault="00582E54">
      <w:r>
        <w:separator/>
      </w:r>
    </w:p>
  </w:footnote>
  <w:footnote w:type="continuationSeparator" w:id="0">
    <w:p w:rsidR="00582E54" w:rsidRDefault="00582E5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D2884" w:rsidRDefault="00DD2884">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19" w:rsidRDefault="00C030A9" w:rsidP="00E92AB0">
    <w:pPr>
      <w:pStyle w:val="Kopfzeile"/>
      <w:ind w:firstLine="360"/>
    </w:pPr>
    <w:r>
      <w:rPr>
        <w:rFonts w:cs="Arial"/>
        <w:noProof/>
        <w:lang w:eastAsia="de-DE"/>
      </w:rPr>
      <w:drawing>
        <wp:anchor distT="0" distB="0" distL="114300" distR="114300" simplePos="0" relativeHeight="251661824" behindDoc="0" locked="0" layoutInCell="1" allowOverlap="1" wp14:anchorId="5ACF8610" wp14:editId="6656F9CA">
          <wp:simplePos x="0" y="0"/>
          <wp:positionH relativeFrom="margin">
            <wp:posOffset>5648325</wp:posOffset>
          </wp:positionH>
          <wp:positionV relativeFrom="paragraph">
            <wp:posOffset>-6350</wp:posOffset>
          </wp:positionV>
          <wp:extent cx="723265" cy="723265"/>
          <wp:effectExtent l="0" t="0" r="635" b="635"/>
          <wp:wrapNone/>
          <wp:docPr id="3"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326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92AB0">
      <w:tab/>
    </w:r>
    <w:r w:rsidR="00E92AB0">
      <w:tab/>
    </w: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FD115A" w:rsidRPr="00E92AB0" w:rsidRDefault="006E0119" w:rsidP="006E0119">
    <w:pPr>
      <w:pStyle w:val="Kopfzeile"/>
      <w:rPr>
        <w:sz w:val="16"/>
        <w:szCs w:val="16"/>
      </w:rPr>
    </w:pPr>
    <w:r w:rsidRPr="00E92AB0">
      <w:rPr>
        <w:sz w:val="16"/>
        <w:szCs w:val="16"/>
      </w:rPr>
      <w:t xml:space="preserve">Seite </w:t>
    </w:r>
    <w:r w:rsidRPr="00E92AB0">
      <w:rPr>
        <w:rStyle w:val="Seitenzahl"/>
        <w:sz w:val="16"/>
        <w:szCs w:val="16"/>
      </w:rPr>
      <w:fldChar w:fldCharType="begin"/>
    </w:r>
    <w:r w:rsidRPr="00E92AB0">
      <w:rPr>
        <w:rStyle w:val="Seitenzahl"/>
        <w:sz w:val="16"/>
        <w:szCs w:val="16"/>
      </w:rPr>
      <w:instrText xml:space="preserve">PAGE  </w:instrText>
    </w:r>
    <w:r w:rsidRPr="00E92AB0">
      <w:rPr>
        <w:rStyle w:val="Seitenzahl"/>
        <w:sz w:val="16"/>
        <w:szCs w:val="16"/>
      </w:rPr>
      <w:fldChar w:fldCharType="separate"/>
    </w:r>
    <w:r w:rsidR="00DD2884">
      <w:rPr>
        <w:rStyle w:val="Seitenzahl"/>
        <w:noProof/>
        <w:sz w:val="16"/>
        <w:szCs w:val="16"/>
      </w:rPr>
      <w:t>2</w:t>
    </w:r>
    <w:r w:rsidRPr="00E92AB0">
      <w:rPr>
        <w:rStyle w:val="Seitenzahl"/>
        <w:sz w:val="16"/>
        <w:szCs w:val="16"/>
      </w:rPr>
      <w:fldChar w:fldCharType="end"/>
    </w:r>
    <w:r w:rsidR="00E92AB0" w:rsidRPr="00E92AB0">
      <w:rPr>
        <w:rStyle w:val="Seitenzahl"/>
        <w:sz w:val="16"/>
        <w:szCs w:val="16"/>
      </w:rPr>
      <w:t xml:space="preserve"> von </w:t>
    </w:r>
    <w:r w:rsidR="004B2469">
      <w:rPr>
        <w:rStyle w:val="Seitenzahl"/>
        <w:sz w:val="16"/>
        <w:szCs w:val="16"/>
      </w:rPr>
      <w:t>4</w:t>
    </w:r>
    <w:r w:rsidR="00E92AB0" w:rsidRPr="00E92AB0">
      <w:rPr>
        <w:rStyle w:val="Seitenzahl"/>
        <w:sz w:val="16"/>
        <w:szCs w:val="16"/>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E51B9" w:rsidRPr="00582E54" w:rsidRDefault="004E51B9" w:rsidP="004E51B9">
    <w:pPr>
      <w:pStyle w:val="Kopfzeile"/>
      <w:tabs>
        <w:tab w:val="right" w:pos="-142"/>
        <w:tab w:val="left" w:pos="0"/>
      </w:tabs>
      <w:spacing w:line="240" w:lineRule="exact"/>
      <w:ind w:left="-879"/>
      <w:rPr>
        <w:rFonts w:cs="Arial"/>
        <w:sz w:val="16"/>
        <w:szCs w:val="16"/>
      </w:rPr>
    </w:pPr>
    <w:r>
      <w:rPr>
        <w:rFonts w:cs="Arial"/>
        <w:noProof/>
        <w:lang w:eastAsia="de-DE"/>
      </w:rPr>
      <w:drawing>
        <wp:anchor distT="0" distB="0" distL="114300" distR="114300" simplePos="0" relativeHeight="251659776" behindDoc="0" locked="0" layoutInCell="1" allowOverlap="1" wp14:anchorId="55CF5D2C" wp14:editId="0F363A61">
          <wp:simplePos x="0" y="0"/>
          <wp:positionH relativeFrom="column">
            <wp:posOffset>5648497</wp:posOffset>
          </wp:positionH>
          <wp:positionV relativeFrom="paragraph">
            <wp:posOffset>-5766</wp:posOffset>
          </wp:positionV>
          <wp:extent cx="725170" cy="725170"/>
          <wp:effectExtent l="0" t="0" r="0" b="0"/>
          <wp:wrapNone/>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5170" cy="725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1907">
      <w:rPr>
        <w:rFonts w:cs="Arial"/>
        <w:sz w:val="14"/>
        <w:szCs w:val="14"/>
      </w:rPr>
      <w:tab/>
    </w:r>
    <w:r w:rsidRPr="004E51B9">
      <w:rPr>
        <w:rFonts w:cs="Arial"/>
        <w:sz w:val="13"/>
        <w:szCs w:val="13"/>
      </w:rPr>
      <w:t xml:space="preserve">Datum </w:t>
    </w:r>
    <w:r w:rsidRPr="004E51B9">
      <w:rPr>
        <w:rFonts w:cs="Arial"/>
        <w:sz w:val="13"/>
        <w:szCs w:val="13"/>
      </w:rPr>
      <w:tab/>
    </w:r>
    <w:r w:rsidR="00202788">
      <w:rPr>
        <w:rFonts w:cs="Arial"/>
        <w:sz w:val="16"/>
        <w:szCs w:val="16"/>
      </w:rPr>
      <w:t>1</w:t>
    </w:r>
    <w:r w:rsidR="00CE580E">
      <w:rPr>
        <w:rFonts w:cs="Arial"/>
        <w:sz w:val="16"/>
        <w:szCs w:val="16"/>
      </w:rPr>
      <w:t>1</w:t>
    </w:r>
    <w:r w:rsidR="00202788">
      <w:rPr>
        <w:rFonts w:cs="Arial"/>
        <w:sz w:val="16"/>
        <w:szCs w:val="16"/>
      </w:rPr>
      <w:t>.</w:t>
    </w:r>
    <w:r w:rsidR="00CE580E">
      <w:rPr>
        <w:rFonts w:cs="Arial"/>
        <w:sz w:val="16"/>
        <w:szCs w:val="16"/>
      </w:rPr>
      <w:t>10</w:t>
    </w:r>
    <w:r w:rsidR="00202788">
      <w:rPr>
        <w:rFonts w:cs="Arial"/>
        <w:sz w:val="16"/>
        <w:szCs w:val="16"/>
      </w:rPr>
      <w:t>.20</w:t>
    </w:r>
    <w:r w:rsidR="00DD2884">
      <w:rPr>
        <w:rFonts w:cs="Arial"/>
        <w:sz w:val="16"/>
        <w:szCs w:val="16"/>
      </w:rPr>
      <w:t>21</w:t>
    </w:r>
    <w:bookmarkStart w:id="0" w:name="_GoBack"/>
    <w:bookmarkEnd w:id="0"/>
  </w:p>
  <w:p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t>Durchwahl</w:t>
    </w:r>
    <w:r w:rsidRPr="004E51B9">
      <w:rPr>
        <w:rFonts w:cs="Arial"/>
        <w:sz w:val="13"/>
        <w:szCs w:val="13"/>
      </w:rPr>
      <w:tab/>
    </w:r>
    <w:r w:rsidR="00582E54" w:rsidRPr="00582E54">
      <w:rPr>
        <w:rFonts w:cs="Arial"/>
        <w:sz w:val="16"/>
        <w:szCs w:val="16"/>
      </w:rPr>
      <w:t xml:space="preserve">+49 (0) 7044 46 - </w:t>
    </w:r>
    <w:r w:rsidR="002B21BD">
      <w:rPr>
        <w:rFonts w:cs="Arial"/>
        <w:sz w:val="16"/>
        <w:szCs w:val="16"/>
      </w:rPr>
      <w:t>185</w:t>
    </w:r>
  </w:p>
  <w:p w:rsidR="004E51B9" w:rsidRPr="004E51B9" w:rsidRDefault="004E51B9" w:rsidP="0090272E">
    <w:pPr>
      <w:pStyle w:val="Kopfzeile"/>
      <w:tabs>
        <w:tab w:val="clear" w:pos="4536"/>
        <w:tab w:val="clear" w:pos="9072"/>
        <w:tab w:val="right" w:pos="-142"/>
        <w:tab w:val="left" w:pos="0"/>
        <w:tab w:val="left" w:pos="4080"/>
      </w:tabs>
      <w:spacing w:line="240" w:lineRule="exact"/>
      <w:ind w:left="-879"/>
      <w:rPr>
        <w:rFonts w:cs="Arial"/>
        <w:sz w:val="13"/>
        <w:szCs w:val="13"/>
      </w:rPr>
    </w:pPr>
    <w:r w:rsidRPr="004E51B9">
      <w:rPr>
        <w:rFonts w:cs="Arial"/>
        <w:sz w:val="13"/>
        <w:szCs w:val="13"/>
      </w:rPr>
      <w:tab/>
      <w:t>Fax</w:t>
    </w:r>
    <w:r w:rsidRPr="004E51B9">
      <w:rPr>
        <w:rFonts w:cs="Arial"/>
        <w:sz w:val="13"/>
        <w:szCs w:val="13"/>
      </w:rPr>
      <w:tab/>
    </w:r>
    <w:r w:rsidR="00582E54" w:rsidRPr="00582E54">
      <w:rPr>
        <w:rFonts w:cs="Arial"/>
        <w:sz w:val="16"/>
        <w:szCs w:val="16"/>
      </w:rPr>
      <w:t>+49 (0) 7044 46 - 149</w:t>
    </w:r>
    <w:r w:rsidR="0090272E">
      <w:rPr>
        <w:rFonts w:cs="Arial"/>
        <w:sz w:val="16"/>
        <w:szCs w:val="16"/>
      </w:rPr>
      <w:tab/>
    </w:r>
  </w:p>
  <w:p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t>Betreuer</w:t>
    </w:r>
    <w:r w:rsidRPr="004E51B9">
      <w:rPr>
        <w:rFonts w:cs="Arial"/>
        <w:sz w:val="13"/>
        <w:szCs w:val="13"/>
      </w:rPr>
      <w:tab/>
    </w:r>
    <w:r w:rsidR="002B21BD" w:rsidRPr="002B21BD">
      <w:rPr>
        <w:rFonts w:cs="Arial"/>
        <w:sz w:val="16"/>
        <w:szCs w:val="16"/>
      </w:rPr>
      <w:t>Ferhan</w:t>
    </w:r>
    <w:r w:rsidR="00F65D13">
      <w:rPr>
        <w:rFonts w:cs="Arial"/>
        <w:sz w:val="16"/>
        <w:szCs w:val="16"/>
      </w:rPr>
      <w:t xml:space="preserve"> Niepelt</w:t>
    </w:r>
  </w:p>
  <w:p w:rsidR="004E51B9" w:rsidRPr="004E51B9" w:rsidRDefault="004E51B9" w:rsidP="004E51B9">
    <w:pPr>
      <w:tabs>
        <w:tab w:val="right" w:pos="-142"/>
        <w:tab w:val="left" w:pos="0"/>
      </w:tabs>
      <w:spacing w:line="240" w:lineRule="exact"/>
      <w:ind w:left="-879"/>
      <w:rPr>
        <w:rFonts w:cs="Arial"/>
        <w:sz w:val="13"/>
        <w:szCs w:val="13"/>
      </w:rPr>
    </w:pPr>
    <w:r w:rsidRPr="004E51B9">
      <w:rPr>
        <w:rFonts w:cs="Arial"/>
        <w:sz w:val="13"/>
        <w:szCs w:val="13"/>
      </w:rPr>
      <w:tab/>
      <w:t>E-Mail</w:t>
    </w:r>
    <w:r w:rsidRPr="004E51B9">
      <w:rPr>
        <w:rFonts w:cs="Arial"/>
        <w:sz w:val="13"/>
        <w:szCs w:val="13"/>
      </w:rPr>
      <w:tab/>
    </w:r>
    <w:r w:rsidR="00F65D13">
      <w:rPr>
        <w:rFonts w:cs="Arial"/>
        <w:sz w:val="16"/>
        <w:szCs w:val="16"/>
      </w:rPr>
      <w:t>ferhan.niepelt</w:t>
    </w:r>
    <w:r w:rsidR="00582E54" w:rsidRPr="00582E54">
      <w:rPr>
        <w:rFonts w:cs="Arial"/>
        <w:sz w:val="16"/>
        <w:szCs w:val="16"/>
      </w:rPr>
      <w:t>@woehr.de</w:t>
    </w:r>
  </w:p>
  <w:p w:rsidR="004E51B9" w:rsidRPr="00582E54" w:rsidRDefault="004E51B9" w:rsidP="00582E54">
    <w:pPr>
      <w:pStyle w:val="Kopfzeile"/>
      <w:tabs>
        <w:tab w:val="right" w:pos="-142"/>
        <w:tab w:val="left" w:pos="0"/>
      </w:tabs>
      <w:spacing w:line="240" w:lineRule="exact"/>
      <w:ind w:left="-879"/>
      <w:rPr>
        <w:rFonts w:cs="Arial"/>
        <w:sz w:val="13"/>
        <w:szCs w:val="13"/>
      </w:rPr>
    </w:pPr>
    <w:r w:rsidRPr="004E51B9">
      <w:rPr>
        <w:rFonts w:cs="Arial"/>
        <w:sz w:val="13"/>
        <w:szCs w:val="13"/>
      </w:rPr>
      <w:tab/>
      <w:t xml:space="preserve">Aktenzeichen </w:t>
    </w:r>
    <w:r w:rsidRPr="004E51B9">
      <w:rPr>
        <w:rFonts w:cs="Arial"/>
        <w:sz w:val="13"/>
        <w:szCs w:val="13"/>
      </w:rPr>
      <w:tab/>
    </w:r>
    <w:r w:rsidR="002B21BD">
      <w:rPr>
        <w:rFonts w:cs="Arial"/>
        <w:b/>
        <w:sz w:val="16"/>
        <w:szCs w:val="16"/>
      </w:rPr>
      <w:t>Pressemitteilung WÖHR</w:t>
    </w:r>
    <w:r w:rsidR="006A1103">
      <w:rPr>
        <w:rFonts w:cs="Arial"/>
        <w:b/>
        <w:sz w:val="16"/>
        <w:szCs w:val="16"/>
      </w:rPr>
      <w:t xml:space="preserve"> | Kneuterdijk</w:t>
    </w:r>
    <w:r w:rsidR="002B21BD">
      <w:rPr>
        <w:rFonts w:cs="Arial"/>
        <w:b/>
        <w:sz w:val="16"/>
        <w:szCs w:val="16"/>
      </w:rPr>
      <w:t xml:space="preserve"> </w:t>
    </w:r>
  </w:p>
  <w:p w:rsidR="006E0119" w:rsidRPr="00AE5402" w:rsidRDefault="006E0119" w:rsidP="006E0119">
    <w:pPr>
      <w:pStyle w:val="Kopfzeile"/>
      <w:tabs>
        <w:tab w:val="right" w:pos="-142"/>
        <w:tab w:val="left" w:pos="0"/>
      </w:tabs>
      <w:spacing w:line="240" w:lineRule="exact"/>
      <w:ind w:left="-879"/>
      <w:rPr>
        <w:rFonts w:cs="Arial"/>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787C7C54"/>
    <w:multiLevelType w:val="hybridMultilevel"/>
    <w:tmpl w:val="5F30337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61441"/>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2E54"/>
    <w:rsid w:val="00017428"/>
    <w:rsid w:val="0002223B"/>
    <w:rsid w:val="0002386F"/>
    <w:rsid w:val="0003248E"/>
    <w:rsid w:val="00056AE0"/>
    <w:rsid w:val="00064837"/>
    <w:rsid w:val="00074821"/>
    <w:rsid w:val="000C301A"/>
    <w:rsid w:val="000E0EA2"/>
    <w:rsid w:val="000E21C2"/>
    <w:rsid w:val="00102899"/>
    <w:rsid w:val="001039F7"/>
    <w:rsid w:val="00103D9F"/>
    <w:rsid w:val="00116315"/>
    <w:rsid w:val="00123194"/>
    <w:rsid w:val="00133E13"/>
    <w:rsid w:val="00141E04"/>
    <w:rsid w:val="001439E3"/>
    <w:rsid w:val="00147CEE"/>
    <w:rsid w:val="00160515"/>
    <w:rsid w:val="00175893"/>
    <w:rsid w:val="00183F7E"/>
    <w:rsid w:val="001A5385"/>
    <w:rsid w:val="001B2A6C"/>
    <w:rsid w:val="001D6F43"/>
    <w:rsid w:val="00202788"/>
    <w:rsid w:val="0023494F"/>
    <w:rsid w:val="00243964"/>
    <w:rsid w:val="00270ED8"/>
    <w:rsid w:val="00272BEF"/>
    <w:rsid w:val="002811F2"/>
    <w:rsid w:val="00285DF2"/>
    <w:rsid w:val="0029059F"/>
    <w:rsid w:val="002910C3"/>
    <w:rsid w:val="002A1C89"/>
    <w:rsid w:val="002B0024"/>
    <w:rsid w:val="002B21BD"/>
    <w:rsid w:val="002C5E0B"/>
    <w:rsid w:val="002D1A8C"/>
    <w:rsid w:val="002D302D"/>
    <w:rsid w:val="002E5BCB"/>
    <w:rsid w:val="002E6F9F"/>
    <w:rsid w:val="00310125"/>
    <w:rsid w:val="00323E60"/>
    <w:rsid w:val="00335EE4"/>
    <w:rsid w:val="003430BB"/>
    <w:rsid w:val="00350D34"/>
    <w:rsid w:val="00372E15"/>
    <w:rsid w:val="00373EDF"/>
    <w:rsid w:val="00376879"/>
    <w:rsid w:val="00382341"/>
    <w:rsid w:val="003837C9"/>
    <w:rsid w:val="003C044A"/>
    <w:rsid w:val="003E6E7C"/>
    <w:rsid w:val="003F73A6"/>
    <w:rsid w:val="00412397"/>
    <w:rsid w:val="00427242"/>
    <w:rsid w:val="0042781E"/>
    <w:rsid w:val="00446FD9"/>
    <w:rsid w:val="0047037B"/>
    <w:rsid w:val="004B2469"/>
    <w:rsid w:val="004D2506"/>
    <w:rsid w:val="004E51B9"/>
    <w:rsid w:val="00507965"/>
    <w:rsid w:val="00510ED6"/>
    <w:rsid w:val="00543D48"/>
    <w:rsid w:val="00545B07"/>
    <w:rsid w:val="005541C0"/>
    <w:rsid w:val="00572564"/>
    <w:rsid w:val="00573B7A"/>
    <w:rsid w:val="00582E54"/>
    <w:rsid w:val="00583989"/>
    <w:rsid w:val="005920FA"/>
    <w:rsid w:val="005978F2"/>
    <w:rsid w:val="005A6547"/>
    <w:rsid w:val="005B77B7"/>
    <w:rsid w:val="005C44AE"/>
    <w:rsid w:val="005E3D05"/>
    <w:rsid w:val="005E3F93"/>
    <w:rsid w:val="006019EA"/>
    <w:rsid w:val="00601EA1"/>
    <w:rsid w:val="00612E71"/>
    <w:rsid w:val="00614AB4"/>
    <w:rsid w:val="00614D52"/>
    <w:rsid w:val="00621A0C"/>
    <w:rsid w:val="0064403C"/>
    <w:rsid w:val="00645B39"/>
    <w:rsid w:val="006606A6"/>
    <w:rsid w:val="006715A7"/>
    <w:rsid w:val="00681945"/>
    <w:rsid w:val="006951B1"/>
    <w:rsid w:val="006959E2"/>
    <w:rsid w:val="006A1103"/>
    <w:rsid w:val="006A2930"/>
    <w:rsid w:val="006D4346"/>
    <w:rsid w:val="006E0119"/>
    <w:rsid w:val="006E284A"/>
    <w:rsid w:val="006F1DA7"/>
    <w:rsid w:val="006F3EDE"/>
    <w:rsid w:val="0070651A"/>
    <w:rsid w:val="00710647"/>
    <w:rsid w:val="00716F55"/>
    <w:rsid w:val="00722D52"/>
    <w:rsid w:val="00731465"/>
    <w:rsid w:val="0075029F"/>
    <w:rsid w:val="007603D3"/>
    <w:rsid w:val="007A5F50"/>
    <w:rsid w:val="007B035C"/>
    <w:rsid w:val="007B5938"/>
    <w:rsid w:val="00800DD1"/>
    <w:rsid w:val="0082325F"/>
    <w:rsid w:val="008262FC"/>
    <w:rsid w:val="00844015"/>
    <w:rsid w:val="0084705E"/>
    <w:rsid w:val="00852A09"/>
    <w:rsid w:val="00853563"/>
    <w:rsid w:val="00880631"/>
    <w:rsid w:val="008843EF"/>
    <w:rsid w:val="008A2E20"/>
    <w:rsid w:val="008B19CC"/>
    <w:rsid w:val="008D05B1"/>
    <w:rsid w:val="008D0F39"/>
    <w:rsid w:val="008D24BF"/>
    <w:rsid w:val="008D542F"/>
    <w:rsid w:val="00901838"/>
    <w:rsid w:val="0090272E"/>
    <w:rsid w:val="00904948"/>
    <w:rsid w:val="00920D27"/>
    <w:rsid w:val="00931849"/>
    <w:rsid w:val="00951DC5"/>
    <w:rsid w:val="00952BC6"/>
    <w:rsid w:val="00957063"/>
    <w:rsid w:val="00977C64"/>
    <w:rsid w:val="009B36A6"/>
    <w:rsid w:val="009D5088"/>
    <w:rsid w:val="00A143C3"/>
    <w:rsid w:val="00A17333"/>
    <w:rsid w:val="00A41AAB"/>
    <w:rsid w:val="00A52FDA"/>
    <w:rsid w:val="00AC6855"/>
    <w:rsid w:val="00AE4978"/>
    <w:rsid w:val="00AE5402"/>
    <w:rsid w:val="00AF47F7"/>
    <w:rsid w:val="00AF52C5"/>
    <w:rsid w:val="00B50CD2"/>
    <w:rsid w:val="00B8345E"/>
    <w:rsid w:val="00B91B60"/>
    <w:rsid w:val="00BA6EA7"/>
    <w:rsid w:val="00BB563F"/>
    <w:rsid w:val="00BE6164"/>
    <w:rsid w:val="00BF1A90"/>
    <w:rsid w:val="00BF4891"/>
    <w:rsid w:val="00C030A9"/>
    <w:rsid w:val="00C06037"/>
    <w:rsid w:val="00C22F7B"/>
    <w:rsid w:val="00C32215"/>
    <w:rsid w:val="00C5026C"/>
    <w:rsid w:val="00C543AD"/>
    <w:rsid w:val="00C7725B"/>
    <w:rsid w:val="00C8276E"/>
    <w:rsid w:val="00C83A3E"/>
    <w:rsid w:val="00CA0DBA"/>
    <w:rsid w:val="00CB084F"/>
    <w:rsid w:val="00CB5802"/>
    <w:rsid w:val="00CC09AE"/>
    <w:rsid w:val="00CD6F34"/>
    <w:rsid w:val="00CE51F4"/>
    <w:rsid w:val="00CE580E"/>
    <w:rsid w:val="00D11D1D"/>
    <w:rsid w:val="00D33A4A"/>
    <w:rsid w:val="00D33E84"/>
    <w:rsid w:val="00D632CB"/>
    <w:rsid w:val="00D64E5E"/>
    <w:rsid w:val="00D66596"/>
    <w:rsid w:val="00D90AAA"/>
    <w:rsid w:val="00D96DA5"/>
    <w:rsid w:val="00DC27B9"/>
    <w:rsid w:val="00DC381F"/>
    <w:rsid w:val="00DC4792"/>
    <w:rsid w:val="00DD2884"/>
    <w:rsid w:val="00DE5BEA"/>
    <w:rsid w:val="00DF41B6"/>
    <w:rsid w:val="00E047A3"/>
    <w:rsid w:val="00E6280E"/>
    <w:rsid w:val="00E748D8"/>
    <w:rsid w:val="00E81842"/>
    <w:rsid w:val="00E90A9B"/>
    <w:rsid w:val="00E92AB0"/>
    <w:rsid w:val="00E932A5"/>
    <w:rsid w:val="00E94DE6"/>
    <w:rsid w:val="00E971C3"/>
    <w:rsid w:val="00EC05D7"/>
    <w:rsid w:val="00EE00B1"/>
    <w:rsid w:val="00F01BC3"/>
    <w:rsid w:val="00F04034"/>
    <w:rsid w:val="00F068F2"/>
    <w:rsid w:val="00F379AE"/>
    <w:rsid w:val="00F65D13"/>
    <w:rsid w:val="00F7698C"/>
    <w:rsid w:val="00F80FE3"/>
    <w:rsid w:val="00F970C0"/>
    <w:rsid w:val="00FA4541"/>
    <w:rsid w:val="00FA67D3"/>
    <w:rsid w:val="00FC1FCA"/>
    <w:rsid w:val="00FC5314"/>
    <w:rsid w:val="00FD115A"/>
    <w:rsid w:val="00FD3FD2"/>
    <w:rsid w:val="00FF1301"/>
    <w:rsid w:val="00FF6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646F2F77"/>
  <w15:docId w15:val="{66BAE106-731D-4F0D-AD26-3FD9937AC8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35011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ferhan.niepelt@woehr.de" TargetMode="Externa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footer3.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5.tif"/></Relationships>
</file>

<file path=word/_rels/header3.xml.rels><?xml version="1.0" encoding="UTF-8" standalone="yes"?>
<Relationships xmlns="http://schemas.openxmlformats.org/package/2006/relationships"><Relationship Id="rId1" Type="http://schemas.openxmlformats.org/officeDocument/2006/relationships/image" Target="media/image5.ti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3C4D16-1F25-458A-81AC-FE1CE56120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787</Words>
  <Characters>4959</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Titel</vt:lpstr>
    </vt:vector>
  </TitlesOfParts>
  <Manager>Manager</Manager>
  <Company>OTTO WÖHR GmbH</Company>
  <LinksUpToDate>false</LinksUpToDate>
  <CharactersWithSpaces>5735</CharactersWithSpaces>
  <SharedDoc>false</SharedDoc>
  <HLinks>
    <vt:vector size="24" baseType="variant">
      <vt:variant>
        <vt:i4>28</vt:i4>
      </vt:variant>
      <vt:variant>
        <vt:i4>12</vt:i4>
      </vt:variant>
      <vt:variant>
        <vt:i4>0</vt:i4>
      </vt:variant>
      <vt:variant>
        <vt:i4>5</vt:i4>
      </vt:variant>
      <vt:variant>
        <vt:lpwstr>http://www.woehr.de/</vt:lpwstr>
      </vt:variant>
      <vt:variant>
        <vt:lpwstr/>
      </vt:variant>
      <vt:variant>
        <vt:i4>6357071</vt:i4>
      </vt:variant>
      <vt:variant>
        <vt:i4>9</vt:i4>
      </vt:variant>
      <vt:variant>
        <vt:i4>0</vt:i4>
      </vt:variant>
      <vt:variant>
        <vt:i4>5</vt:i4>
      </vt:variant>
      <vt:variant>
        <vt:lpwstr>mailto:info@woehr.de</vt:lpwstr>
      </vt:variant>
      <vt:variant>
        <vt:lpwstr/>
      </vt:variant>
      <vt:variant>
        <vt:i4>28</vt:i4>
      </vt:variant>
      <vt:variant>
        <vt:i4>6</vt:i4>
      </vt:variant>
      <vt:variant>
        <vt:i4>0</vt:i4>
      </vt:variant>
      <vt:variant>
        <vt:i4>5</vt:i4>
      </vt:variant>
      <vt:variant>
        <vt:lpwstr>http://www.woehr.de/</vt:lpwstr>
      </vt:variant>
      <vt:variant>
        <vt:lpwstr/>
      </vt:variant>
      <vt:variant>
        <vt:i4>6357071</vt:i4>
      </vt:variant>
      <vt:variant>
        <vt:i4>3</vt:i4>
      </vt:variant>
      <vt:variant>
        <vt:i4>0</vt:i4>
      </vt:variant>
      <vt:variant>
        <vt:i4>5</vt:i4>
      </vt:variant>
      <vt:variant>
        <vt:lpwstr>mailto:info@woehr.de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Cokgezen, Ferhan</dc:creator>
  <cp:lastModifiedBy>Strazzanti,Dennis</cp:lastModifiedBy>
  <cp:revision>10</cp:revision>
  <cp:lastPrinted>2021-10-05T08:39:00Z</cp:lastPrinted>
  <dcterms:created xsi:type="dcterms:W3CDTF">2019-01-02T16:04:00Z</dcterms:created>
  <dcterms:modified xsi:type="dcterms:W3CDTF">2021-10-05T08:39:00Z</dcterms:modified>
  <cp:category>Kategorie</cp:category>
</cp:coreProperties>
</file>