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4E51B9" w:rsidRPr="00CD1907" w:rsidRDefault="00FA4541" w:rsidP="004E51B9">
      <w:pPr>
        <w:pStyle w:val="Kopfzeile"/>
        <w:rPr>
          <w:rFonts w:cs="Arial"/>
          <w:b/>
          <w:sz w:val="14"/>
        </w:rPr>
      </w:pPr>
      <w:r>
        <w:rPr>
          <w:rFonts w:cs="Arial"/>
          <w:b/>
          <w:sz w:val="14"/>
        </w:rPr>
        <w:t>WÖHR Autoparksysteme</w:t>
      </w:r>
      <w:r w:rsidR="004E51B9">
        <w:rPr>
          <w:rFonts w:cs="Arial"/>
          <w:b/>
          <w:sz w:val="14"/>
        </w:rPr>
        <w:t xml:space="preserve"> </w:t>
      </w:r>
      <w:proofErr w:type="gramStart"/>
      <w:r w:rsidR="004E51B9">
        <w:rPr>
          <w:rFonts w:cs="Arial"/>
          <w:b/>
          <w:sz w:val="14"/>
        </w:rPr>
        <w:t>GmbH</w:t>
      </w:r>
      <w:r w:rsidR="004E51B9" w:rsidRPr="00CD1907">
        <w:rPr>
          <w:rFonts w:cs="Arial"/>
          <w:b/>
          <w:sz w:val="14"/>
        </w:rPr>
        <w:t xml:space="preserve">  </w:t>
      </w:r>
      <w:r w:rsidR="004E51B9" w:rsidRPr="00CD1907">
        <w:rPr>
          <w:rFonts w:cs="Arial"/>
          <w:sz w:val="14"/>
        </w:rPr>
        <w:t>|</w:t>
      </w:r>
      <w:proofErr w:type="gramEnd"/>
      <w:r w:rsidR="004E51B9" w:rsidRPr="00CD1907">
        <w:rPr>
          <w:rFonts w:cs="Arial"/>
          <w:sz w:val="14"/>
        </w:rPr>
        <w:t xml:space="preserve">  Ölgrabenstr. 14  |  71292 </w:t>
      </w:r>
      <w:proofErr w:type="spellStart"/>
      <w:r w:rsidR="004E51B9" w:rsidRPr="00CD1907">
        <w:rPr>
          <w:rFonts w:cs="Arial"/>
          <w:sz w:val="14"/>
        </w:rPr>
        <w:t>Friolzheim</w:t>
      </w:r>
      <w:proofErr w:type="spellEnd"/>
    </w:p>
    <w:p w:rsidR="00CD6F34" w:rsidRDefault="00CD6F34" w:rsidP="00C83A3E"/>
    <w:p w:rsidR="00B43473" w:rsidRPr="00EE167A" w:rsidRDefault="00F54B72" w:rsidP="00B43473">
      <w:pPr>
        <w:spacing w:line="300" w:lineRule="exact"/>
        <w:rPr>
          <w:rFonts w:cs="Arial"/>
          <w:b/>
        </w:rPr>
      </w:pPr>
      <w:r>
        <w:rPr>
          <w:rFonts w:cs="Arial"/>
          <w:b/>
        </w:rPr>
        <w:t xml:space="preserve">Juli 2021 </w:t>
      </w:r>
      <w:r w:rsidR="00B43473" w:rsidRPr="00EE167A">
        <w:rPr>
          <w:rFonts w:cs="Arial"/>
          <w:b/>
        </w:rPr>
        <w:t xml:space="preserve">WÖHR </w:t>
      </w:r>
      <w:r>
        <w:rPr>
          <w:rFonts w:cs="Arial"/>
          <w:b/>
        </w:rPr>
        <w:t xml:space="preserve">Autoparksystem </w:t>
      </w:r>
      <w:r w:rsidR="00B43473" w:rsidRPr="00EE167A">
        <w:rPr>
          <w:rFonts w:cs="Arial"/>
          <w:b/>
        </w:rPr>
        <w:t xml:space="preserve">GmbH – PM </w:t>
      </w:r>
      <w:r>
        <w:rPr>
          <w:rFonts w:cs="Arial"/>
          <w:b/>
        </w:rPr>
        <w:t xml:space="preserve">Referenz Kienle Automobiltechnik GmbH </w:t>
      </w:r>
    </w:p>
    <w:p w:rsidR="00B43473" w:rsidRPr="00EE167A" w:rsidRDefault="00B43473" w:rsidP="00B43473">
      <w:pPr>
        <w:spacing w:line="300" w:lineRule="exact"/>
        <w:rPr>
          <w:rFonts w:cs="Arial"/>
        </w:rPr>
      </w:pPr>
    </w:p>
    <w:p w:rsidR="00B43473" w:rsidRPr="00EE167A" w:rsidRDefault="00B43473" w:rsidP="00B43473">
      <w:pPr>
        <w:spacing w:line="300" w:lineRule="exact"/>
        <w:rPr>
          <w:rFonts w:cs="Arial"/>
        </w:rPr>
      </w:pPr>
    </w:p>
    <w:p w:rsidR="00F54B72" w:rsidRPr="00C152C5" w:rsidRDefault="00F54B72" w:rsidP="00F54B72">
      <w:pPr>
        <w:spacing w:line="300" w:lineRule="exact"/>
        <w:rPr>
          <w:rFonts w:cs="Arial"/>
          <w:b/>
          <w:bCs/>
        </w:rPr>
      </w:pPr>
      <w:r w:rsidRPr="00C152C5">
        <w:rPr>
          <w:rFonts w:cs="Arial"/>
        </w:rPr>
        <w:t xml:space="preserve">Head: </w:t>
      </w:r>
      <w:r w:rsidRPr="00C152C5">
        <w:rPr>
          <w:rFonts w:cs="Arial"/>
          <w:b/>
          <w:bCs/>
        </w:rPr>
        <w:t>Für unvergessliche Drehmomente.</w:t>
      </w:r>
    </w:p>
    <w:p w:rsidR="00F54B72" w:rsidRDefault="00F54B72" w:rsidP="00F54B72">
      <w:pPr>
        <w:spacing w:line="300" w:lineRule="exact"/>
        <w:rPr>
          <w:rFonts w:cs="Arial"/>
        </w:rPr>
      </w:pPr>
      <w:r>
        <w:rPr>
          <w:rFonts w:cs="Arial"/>
        </w:rPr>
        <w:t>Sub: WÖHR Drehplatte 506 rückt Sammler-Fahrzeuge effektvoll ins Licht.</w:t>
      </w:r>
    </w:p>
    <w:p w:rsidR="00B43473" w:rsidRPr="00EE167A" w:rsidRDefault="00B43473" w:rsidP="00B43473">
      <w:pPr>
        <w:spacing w:line="300" w:lineRule="exact"/>
        <w:rPr>
          <w:rFonts w:cs="Arial"/>
        </w:rPr>
      </w:pPr>
    </w:p>
    <w:p w:rsidR="00F54B72" w:rsidRPr="00B50437" w:rsidRDefault="00F54B72" w:rsidP="00F54B72">
      <w:pPr>
        <w:spacing w:line="300" w:lineRule="exact"/>
        <w:rPr>
          <w:rFonts w:cs="Arial"/>
          <w:b/>
          <w:bCs/>
        </w:rPr>
      </w:pPr>
      <w:r w:rsidRPr="00B50437">
        <w:rPr>
          <w:rFonts w:cs="Arial"/>
          <w:b/>
          <w:bCs/>
        </w:rPr>
        <w:t xml:space="preserve">Schöne Autos </w:t>
      </w:r>
      <w:r>
        <w:rPr>
          <w:rFonts w:cs="Arial"/>
          <w:b/>
          <w:bCs/>
        </w:rPr>
        <w:t xml:space="preserve">haben </w:t>
      </w:r>
      <w:r w:rsidRPr="00B50437">
        <w:rPr>
          <w:rFonts w:cs="Arial"/>
          <w:b/>
          <w:bCs/>
        </w:rPr>
        <w:t>viele Schokoladenseiten</w:t>
      </w:r>
      <w:r>
        <w:rPr>
          <w:rFonts w:cs="Arial"/>
          <w:b/>
          <w:bCs/>
        </w:rPr>
        <w:t>. Zu viele, um sie nur von einer einzigen davon zu präsentieren</w:t>
      </w:r>
      <w:r w:rsidRPr="00B50437">
        <w:rPr>
          <w:rFonts w:cs="Arial"/>
          <w:b/>
          <w:bCs/>
        </w:rPr>
        <w:t>. WÖHR</w:t>
      </w:r>
      <w:r>
        <w:rPr>
          <w:rFonts w:cs="Arial"/>
          <w:b/>
          <w:bCs/>
        </w:rPr>
        <w:t>, der</w:t>
      </w:r>
      <w:r w:rsidRPr="00B50437">
        <w:rPr>
          <w:rFonts w:cs="Arial"/>
          <w:b/>
          <w:bCs/>
        </w:rPr>
        <w:t xml:space="preserve"> schwäbische Spezialist für Parkraumlösungen</w:t>
      </w:r>
      <w:r>
        <w:rPr>
          <w:rFonts w:cs="Arial"/>
          <w:b/>
          <w:bCs/>
        </w:rPr>
        <w:t>,</w:t>
      </w:r>
      <w:r w:rsidRPr="00B50437">
        <w:rPr>
          <w:rFonts w:cs="Arial"/>
          <w:b/>
          <w:bCs/>
        </w:rPr>
        <w:t xml:space="preserve"> bringt mit </w:t>
      </w:r>
      <w:r>
        <w:rPr>
          <w:rFonts w:cs="Arial"/>
          <w:b/>
          <w:bCs/>
        </w:rPr>
        <w:t>der</w:t>
      </w:r>
      <w:r w:rsidRPr="00B50437">
        <w:rPr>
          <w:rFonts w:cs="Arial"/>
          <w:b/>
          <w:bCs/>
        </w:rPr>
        <w:t xml:space="preserve"> Drehplatte 506 eine </w:t>
      </w:r>
      <w:r>
        <w:rPr>
          <w:rFonts w:cs="Arial"/>
          <w:b/>
          <w:bCs/>
        </w:rPr>
        <w:t>praxisbewährte Idee</w:t>
      </w:r>
      <w:r w:rsidRPr="00B50437">
        <w:rPr>
          <w:rFonts w:cs="Arial"/>
          <w:b/>
          <w:bCs/>
        </w:rPr>
        <w:t xml:space="preserve"> ins Spiel, </w:t>
      </w:r>
      <w:r>
        <w:rPr>
          <w:rFonts w:cs="Arial"/>
          <w:b/>
          <w:bCs/>
        </w:rPr>
        <w:t xml:space="preserve">um mit wenig baulichem Aufwand </w:t>
      </w:r>
      <w:r w:rsidRPr="00B50437">
        <w:rPr>
          <w:rFonts w:cs="Arial"/>
          <w:b/>
          <w:bCs/>
        </w:rPr>
        <w:t>aufregende 360</w:t>
      </w:r>
      <w:r>
        <w:rPr>
          <w:rFonts w:cs="Arial"/>
          <w:b/>
          <w:bCs/>
        </w:rPr>
        <w:t>-</w:t>
      </w:r>
      <w:r w:rsidRPr="00B50437">
        <w:rPr>
          <w:rFonts w:cs="Arial"/>
          <w:b/>
          <w:bCs/>
        </w:rPr>
        <w:t>Grad-</w:t>
      </w:r>
      <w:r>
        <w:rPr>
          <w:rFonts w:cs="Arial"/>
          <w:b/>
          <w:bCs/>
        </w:rPr>
        <w:t>Einsichten</w:t>
      </w:r>
      <w:r w:rsidRPr="00B50437">
        <w:rPr>
          <w:rFonts w:cs="Arial"/>
          <w:b/>
          <w:bCs/>
        </w:rPr>
        <w:t xml:space="preserve"> zu ermöglichen.</w:t>
      </w:r>
    </w:p>
    <w:p w:rsidR="00F54B72" w:rsidRDefault="00F54B72" w:rsidP="00F54B72">
      <w:pPr>
        <w:spacing w:line="300" w:lineRule="exact"/>
        <w:rPr>
          <w:rFonts w:cs="Arial"/>
        </w:rPr>
      </w:pPr>
    </w:p>
    <w:p w:rsidR="00F54B72" w:rsidRDefault="00F54B72" w:rsidP="00F54B72">
      <w:pPr>
        <w:spacing w:line="300" w:lineRule="exact"/>
        <w:rPr>
          <w:rFonts w:cs="Arial"/>
        </w:rPr>
      </w:pPr>
      <w:r>
        <w:rPr>
          <w:rFonts w:cs="Arial"/>
        </w:rPr>
        <w:t xml:space="preserve">WÖHR ist einer der weltweiten Marktführer für mechanische und vollautomatische Parksysteme wie den Parkliften, </w:t>
      </w:r>
      <w:proofErr w:type="spellStart"/>
      <w:r>
        <w:rPr>
          <w:rFonts w:cs="Arial"/>
        </w:rPr>
        <w:t>Combiliften</w:t>
      </w:r>
      <w:proofErr w:type="spellEnd"/>
      <w:r>
        <w:rPr>
          <w:rFonts w:cs="Arial"/>
        </w:rPr>
        <w:t xml:space="preserve">, Parksafes und </w:t>
      </w:r>
      <w:proofErr w:type="spellStart"/>
      <w:r>
        <w:rPr>
          <w:rFonts w:cs="Arial"/>
        </w:rPr>
        <w:t>Multiparkern</w:t>
      </w:r>
      <w:proofErr w:type="spellEnd"/>
      <w:r>
        <w:rPr>
          <w:rFonts w:cs="Arial"/>
        </w:rPr>
        <w:t xml:space="preserve">. Ursprünglich wurde die WÖHR Drehplatte 506 entwickelt, um Autofahrern bei beengten Rangierverhältnissen das Einparken zu erleichtern. Aber nicht nur bei Architekten und Bauherren rief die platzsparende Lösung Begeisterung hervor: Die Drehplatte 506 erregte auch schnell die Aufmerksamkeit von Autohäusern und Fahrzeugmuseen. Denn sie bietet eine einfache Möglichkeit, spektakuläres Fahrzeugdesign in bewegter Rundum-Ansicht zu präsentieren. Weil immer mehr Fahrzeugliebhaber eigene Sammlungen anlegen, ist die WÖHR Drehplatte 506 auch für private Nutzer eine spannende Möglichkeit, ihre Highlights oder die jeweils neueste Erwerbung effektvoll in Szene zu setzen. </w:t>
      </w:r>
    </w:p>
    <w:p w:rsidR="00F54B72" w:rsidRDefault="00F54B72" w:rsidP="00F54B72">
      <w:pPr>
        <w:spacing w:line="300" w:lineRule="exact"/>
        <w:rPr>
          <w:rFonts w:cs="Arial"/>
        </w:rPr>
      </w:pPr>
    </w:p>
    <w:p w:rsidR="00F54B72" w:rsidRPr="0032606D" w:rsidRDefault="00F54B72" w:rsidP="00F54B72">
      <w:pPr>
        <w:spacing w:line="300" w:lineRule="exact"/>
        <w:rPr>
          <w:rFonts w:cs="Arial"/>
          <w:b/>
          <w:bCs/>
        </w:rPr>
      </w:pPr>
      <w:r w:rsidRPr="0032606D">
        <w:rPr>
          <w:rFonts w:cs="Arial"/>
          <w:b/>
          <w:bCs/>
        </w:rPr>
        <w:t>Perfekte Showbühne</w:t>
      </w:r>
    </w:p>
    <w:p w:rsidR="00F54B72" w:rsidRDefault="00F54B72" w:rsidP="00F54B72">
      <w:pPr>
        <w:spacing w:line="300" w:lineRule="exact"/>
        <w:rPr>
          <w:rFonts w:cs="Arial"/>
        </w:rPr>
      </w:pPr>
    </w:p>
    <w:p w:rsidR="00F54B72" w:rsidRDefault="00F54B72" w:rsidP="00F54B72">
      <w:pPr>
        <w:spacing w:line="300" w:lineRule="exact"/>
        <w:rPr>
          <w:rFonts w:cs="Arial"/>
        </w:rPr>
      </w:pPr>
      <w:r>
        <w:rPr>
          <w:rFonts w:cs="Arial"/>
        </w:rPr>
        <w:t>Ferhan Niepelt, Marketingleiterin bei WÖHR weiß: „Immer mehr Autofreunde beschränken sich nicht auf ein oder zwei Fahrzeuge, sondern legen ganze Sammlungen an und integrieren diese in spektakuläre Raumkonzepte – manchmal sogar im eigenen Wohnbereich! Genau hierfür ist unsere Drehplatte 506 perfekt geeignet: Das Auffahren der Fahrzeuge ist dank nur 45 mm Bauhöhe ein Leichtes. Auch ein bündig schließendes Einlassen der Drehplatte in den bauseitigen Untergrund ist möglich. Durch die Möglichkeit, den Antrieb alternativ per Über- und Unterflurmotor zu regeln, sind auch nachträgliche Einbauten ohne großen Aufwand möglich.“</w:t>
      </w:r>
    </w:p>
    <w:p w:rsidR="00F54B72" w:rsidRDefault="00F54B72" w:rsidP="00F54B72">
      <w:pPr>
        <w:spacing w:line="300" w:lineRule="exact"/>
        <w:rPr>
          <w:rFonts w:cs="Arial"/>
        </w:rPr>
      </w:pPr>
    </w:p>
    <w:p w:rsidR="00F54B72" w:rsidRDefault="00F54B72" w:rsidP="00F54B72">
      <w:pPr>
        <w:spacing w:line="300" w:lineRule="exact"/>
        <w:rPr>
          <w:rFonts w:cs="Arial"/>
          <w:b/>
          <w:bCs/>
        </w:rPr>
      </w:pPr>
      <w:r>
        <w:rPr>
          <w:rFonts w:cs="Arial"/>
          <w:b/>
          <w:bCs/>
        </w:rPr>
        <w:t>Bis zu drei Tonnen belastbar</w:t>
      </w:r>
    </w:p>
    <w:p w:rsidR="00F54B72" w:rsidRDefault="00F54B72" w:rsidP="00F54B72">
      <w:pPr>
        <w:spacing w:line="300" w:lineRule="exact"/>
        <w:rPr>
          <w:rFonts w:cs="Arial"/>
        </w:rPr>
      </w:pPr>
    </w:p>
    <w:p w:rsidR="00F54B72" w:rsidRDefault="00F54B72" w:rsidP="00F54B72">
      <w:pPr>
        <w:spacing w:line="300" w:lineRule="exact"/>
        <w:rPr>
          <w:rFonts w:cs="Arial"/>
        </w:rPr>
      </w:pPr>
      <w:r>
        <w:rPr>
          <w:rFonts w:cs="Arial"/>
        </w:rPr>
        <w:t xml:space="preserve">Die Motorsteuerung kann – im Unterschied zum gewöhnlichen Rangierbetrieb – auf dauerhafte Drehung eingestellt werden. </w:t>
      </w:r>
      <w:bookmarkStart w:id="0" w:name="_GoBack"/>
      <w:bookmarkEnd w:id="0"/>
      <w:r>
        <w:rPr>
          <w:rFonts w:cs="Arial"/>
        </w:rPr>
        <w:t xml:space="preserve">Die Drehplatte 506 wird mit hochwertiger Aluminium- oder Edelstahlplattform geliefert. Ferhan Niepelt: „Die Drehplatte 506 ist damit die perfekte Showbühne für Sportwagen, Straßenkreuzer oder Oldtimer! Mit einem Durchmesser von 440 mm und einem maximalen Fahrzeuggewicht von 3 Tonnen sind die Einsatzmöglichkeiten nahezu unbegrenzt.“ Auch nach dem Einbau bietet WÖHR über sein Servicenetzwerk professionelle Wartungsservices an. Mehr Informationen auf woehr.de. </w:t>
      </w:r>
    </w:p>
    <w:p w:rsidR="00B43473" w:rsidRPr="00EE167A" w:rsidRDefault="00B43473" w:rsidP="00B43473">
      <w:pPr>
        <w:spacing w:line="300" w:lineRule="exact"/>
        <w:rPr>
          <w:rFonts w:cs="Arial"/>
        </w:rPr>
      </w:pPr>
    </w:p>
    <w:p w:rsidR="00B43473" w:rsidRPr="00EE167A" w:rsidRDefault="00B43473" w:rsidP="00B43473">
      <w:pPr>
        <w:spacing w:line="300" w:lineRule="exact"/>
        <w:rPr>
          <w:rFonts w:cs="Arial"/>
          <w:i/>
        </w:rPr>
      </w:pPr>
    </w:p>
    <w:p w:rsidR="00B43473" w:rsidRDefault="00B43473" w:rsidP="00B43473">
      <w:pPr>
        <w:spacing w:line="300" w:lineRule="exact"/>
        <w:outlineLvl w:val="0"/>
        <w:rPr>
          <w:rFonts w:cs="Arial"/>
          <w:i/>
        </w:rPr>
      </w:pPr>
      <w:r w:rsidRPr="00EE167A">
        <w:rPr>
          <w:rFonts w:cs="Arial"/>
          <w:i/>
        </w:rPr>
        <w:t xml:space="preserve">Info zum </w:t>
      </w:r>
      <w:r>
        <w:rPr>
          <w:rFonts w:cs="Arial"/>
          <w:i/>
        </w:rPr>
        <w:t>Hersteller:</w:t>
      </w:r>
    </w:p>
    <w:p w:rsidR="00B43473" w:rsidRPr="00EE167A" w:rsidRDefault="00B43473" w:rsidP="00B43473">
      <w:pPr>
        <w:spacing w:line="300" w:lineRule="exact"/>
        <w:outlineLvl w:val="0"/>
        <w:rPr>
          <w:rFonts w:cs="Arial"/>
          <w:i/>
        </w:rPr>
      </w:pPr>
    </w:p>
    <w:p w:rsidR="00B43473" w:rsidRPr="00EE167A" w:rsidRDefault="00B43473" w:rsidP="00B43473">
      <w:pPr>
        <w:spacing w:line="300" w:lineRule="exact"/>
        <w:outlineLvl w:val="0"/>
        <w:rPr>
          <w:rFonts w:cs="Arial"/>
          <w:b/>
          <w:bCs/>
          <w:kern w:val="36"/>
          <w:lang w:eastAsia="de-DE"/>
        </w:rPr>
      </w:pPr>
      <w:r w:rsidRPr="00EE167A">
        <w:rPr>
          <w:rFonts w:cs="Arial"/>
          <w:b/>
          <w:bCs/>
          <w:kern w:val="36"/>
          <w:lang w:eastAsia="de-DE"/>
        </w:rPr>
        <w:t>WÖHR – führend bei intelligente</w:t>
      </w:r>
      <w:r>
        <w:rPr>
          <w:rFonts w:cs="Arial"/>
          <w:b/>
          <w:bCs/>
          <w:kern w:val="36"/>
          <w:lang w:eastAsia="de-DE"/>
        </w:rPr>
        <w:t>r</w:t>
      </w:r>
      <w:r w:rsidRPr="00EE167A">
        <w:rPr>
          <w:rFonts w:cs="Arial"/>
          <w:b/>
          <w:bCs/>
          <w:kern w:val="36"/>
          <w:lang w:eastAsia="de-DE"/>
        </w:rPr>
        <w:t xml:space="preserve"> Parkraumverdichtung </w:t>
      </w:r>
    </w:p>
    <w:p w:rsidR="00B43473" w:rsidRDefault="00B43473" w:rsidP="00B43473">
      <w:pPr>
        <w:spacing w:line="300" w:lineRule="exact"/>
        <w:outlineLvl w:val="0"/>
        <w:rPr>
          <w:rFonts w:cs="Arial"/>
          <w:lang w:eastAsia="de-DE"/>
        </w:rPr>
      </w:pPr>
      <w:r w:rsidRPr="00EE167A">
        <w:rPr>
          <w:rFonts w:cs="Arial"/>
          <w:lang w:eastAsia="de-DE"/>
        </w:rPr>
        <w:t xml:space="preserve">Seit 60 Jahren entwickelt, produziert und installiert WÖHR komfortable und platzsparende Parksysteme. Heute bietet das Familienunternehmen mit Stammsitz im schwäbischen </w:t>
      </w:r>
      <w:proofErr w:type="spellStart"/>
      <w:r w:rsidRPr="00EE167A">
        <w:rPr>
          <w:rFonts w:cs="Arial"/>
          <w:lang w:eastAsia="de-DE"/>
        </w:rPr>
        <w:t>Friolzheim</w:t>
      </w:r>
      <w:proofErr w:type="spellEnd"/>
      <w:r w:rsidRPr="00EE167A">
        <w:rPr>
          <w:rFonts w:cs="Arial"/>
          <w:lang w:eastAsia="de-DE"/>
        </w:rPr>
        <w:t xml:space="preserve"> die weltweit größte eigene Produktpalette für Parkraumlösungen </w:t>
      </w:r>
      <w:r>
        <w:rPr>
          <w:rFonts w:cs="Arial"/>
          <w:lang w:eastAsia="de-DE"/>
        </w:rPr>
        <w:t xml:space="preserve">nach Maß </w:t>
      </w:r>
      <w:r w:rsidRPr="00EE167A">
        <w:rPr>
          <w:rFonts w:cs="Arial"/>
          <w:lang w:eastAsia="de-DE"/>
        </w:rPr>
        <w:t>an. Der Anspruch von WÖHR: Schon heute die intelligenten und wirtschaftlichen Lösungen für die ökologisch und verkehrspolitisch nachhaltige Mobilität von morgen bieten.</w:t>
      </w:r>
    </w:p>
    <w:p w:rsidR="00F54B72" w:rsidRDefault="00F54B72" w:rsidP="00B43473">
      <w:pPr>
        <w:spacing w:line="300" w:lineRule="exact"/>
        <w:outlineLvl w:val="0"/>
        <w:rPr>
          <w:rFonts w:cs="Arial"/>
          <w:lang w:eastAsia="de-DE"/>
        </w:rPr>
      </w:pPr>
      <w:r>
        <w:rPr>
          <w:rFonts w:cs="Arial"/>
          <w:lang w:eastAsia="de-DE"/>
        </w:rPr>
        <w:t xml:space="preserve">Mehr Informationen auf woehr.de </w:t>
      </w:r>
    </w:p>
    <w:p w:rsidR="00F54B72" w:rsidRDefault="00F54B72" w:rsidP="00B43473">
      <w:pPr>
        <w:spacing w:line="300" w:lineRule="exact"/>
        <w:outlineLvl w:val="0"/>
        <w:rPr>
          <w:rFonts w:cs="Arial"/>
          <w:lang w:eastAsia="de-DE"/>
        </w:rPr>
      </w:pPr>
    </w:p>
    <w:p w:rsidR="00F54B72" w:rsidRDefault="00F54B72" w:rsidP="00F54B72">
      <w:pPr>
        <w:spacing w:line="300" w:lineRule="exact"/>
        <w:rPr>
          <w:rFonts w:cs="Arial"/>
          <w:i/>
        </w:rPr>
      </w:pPr>
      <w:r>
        <w:rPr>
          <w:rFonts w:cs="Arial"/>
          <w:i/>
        </w:rPr>
        <w:t>3.346</w:t>
      </w:r>
      <w:r w:rsidRPr="00EE167A">
        <w:rPr>
          <w:rFonts w:cs="Arial"/>
          <w:i/>
        </w:rPr>
        <w:t xml:space="preserve"> Zeichen inkl. Leerzeichen</w:t>
      </w:r>
    </w:p>
    <w:p w:rsidR="00F54B72" w:rsidRDefault="00F54B72" w:rsidP="00B43473">
      <w:pPr>
        <w:spacing w:line="300" w:lineRule="exact"/>
        <w:outlineLvl w:val="0"/>
        <w:rPr>
          <w:rFonts w:cs="Arial"/>
          <w:lang w:eastAsia="de-DE"/>
        </w:rPr>
      </w:pPr>
    </w:p>
    <w:p w:rsidR="00F54B72" w:rsidRDefault="00F54B72" w:rsidP="00B43473">
      <w:pPr>
        <w:spacing w:line="300" w:lineRule="exact"/>
        <w:outlineLvl w:val="0"/>
        <w:rPr>
          <w:rFonts w:cs="Arial"/>
          <w:lang w:eastAsia="de-DE"/>
        </w:rPr>
      </w:pPr>
      <w:r>
        <w:rPr>
          <w:rFonts w:cs="Arial"/>
          <w:lang w:eastAsia="de-DE"/>
        </w:rPr>
        <w:t>Pressestelle</w:t>
      </w:r>
    </w:p>
    <w:p w:rsidR="00F54B72" w:rsidRDefault="00F54B72" w:rsidP="00B43473">
      <w:pPr>
        <w:spacing w:line="300" w:lineRule="exact"/>
        <w:outlineLvl w:val="0"/>
        <w:rPr>
          <w:rFonts w:cs="Arial"/>
          <w:lang w:eastAsia="de-DE"/>
        </w:rPr>
      </w:pPr>
      <w:r>
        <w:rPr>
          <w:rFonts w:cs="Arial"/>
          <w:lang w:eastAsia="de-DE"/>
        </w:rPr>
        <w:t>WÖHR Autoparksysteme GmbH</w:t>
      </w:r>
    </w:p>
    <w:p w:rsidR="00F54B72" w:rsidRDefault="00F54B72" w:rsidP="00B43473">
      <w:pPr>
        <w:spacing w:line="300" w:lineRule="exact"/>
        <w:outlineLvl w:val="0"/>
        <w:rPr>
          <w:rFonts w:cs="Arial"/>
          <w:lang w:eastAsia="de-DE"/>
        </w:rPr>
      </w:pPr>
      <w:r>
        <w:rPr>
          <w:rFonts w:cs="Arial"/>
          <w:lang w:eastAsia="de-DE"/>
        </w:rPr>
        <w:t>Frau Ferhan Niepelt</w:t>
      </w:r>
    </w:p>
    <w:p w:rsidR="00F54B72" w:rsidRDefault="002A4C14" w:rsidP="00B43473">
      <w:pPr>
        <w:spacing w:line="300" w:lineRule="exact"/>
        <w:outlineLvl w:val="0"/>
        <w:rPr>
          <w:rFonts w:cs="Arial"/>
          <w:lang w:eastAsia="de-DE"/>
        </w:rPr>
      </w:pPr>
      <w:hyperlink r:id="rId8" w:history="1">
        <w:r w:rsidR="00F54B72" w:rsidRPr="004E1272">
          <w:rPr>
            <w:rStyle w:val="Hyperlink"/>
            <w:rFonts w:cs="Arial"/>
            <w:lang w:eastAsia="de-DE"/>
          </w:rPr>
          <w:t>Ferhan.niepelt@woehr.de</w:t>
        </w:r>
      </w:hyperlink>
    </w:p>
    <w:p w:rsidR="00A83436" w:rsidRDefault="00997397" w:rsidP="00F54B72">
      <w:pPr>
        <w:spacing w:line="300" w:lineRule="exact"/>
        <w:outlineLvl w:val="0"/>
        <w:rPr>
          <w:rFonts w:cs="Arial"/>
        </w:rPr>
      </w:pPr>
      <w:r>
        <w:rPr>
          <w:noProof/>
          <w:lang w:eastAsia="de-DE"/>
        </w:rPr>
        <mc:AlternateContent>
          <mc:Choice Requires="wps">
            <w:drawing>
              <wp:anchor distT="0" distB="0" distL="114300" distR="114300" simplePos="0" relativeHeight="251658240" behindDoc="0" locked="0" layoutInCell="1" allowOverlap="1" wp14:anchorId="40946F55" wp14:editId="197FF230">
                <wp:simplePos x="0" y="0"/>
                <wp:positionH relativeFrom="margin">
                  <wp:align>left</wp:align>
                </wp:positionH>
                <wp:positionV relativeFrom="paragraph">
                  <wp:posOffset>4014470</wp:posOffset>
                </wp:positionV>
                <wp:extent cx="2743200" cy="523875"/>
                <wp:effectExtent l="0" t="0" r="0" b="9525"/>
                <wp:wrapNone/>
                <wp:docPr id="5" name="Textfeld 5"/>
                <wp:cNvGraphicFramePr/>
                <a:graphic xmlns:a="http://schemas.openxmlformats.org/drawingml/2006/main">
                  <a:graphicData uri="http://schemas.microsoft.com/office/word/2010/wordprocessingShape">
                    <wps:wsp>
                      <wps:cNvSpPr txBox="1"/>
                      <wps:spPr>
                        <a:xfrm>
                          <a:off x="0" y="0"/>
                          <a:ext cx="2743200" cy="523875"/>
                        </a:xfrm>
                        <a:prstGeom prst="rect">
                          <a:avLst/>
                        </a:prstGeom>
                        <a:solidFill>
                          <a:schemeClr val="lt1"/>
                        </a:solidFill>
                        <a:ln w="6350">
                          <a:noFill/>
                        </a:ln>
                      </wps:spPr>
                      <wps:txbx>
                        <w:txbxContent>
                          <w:p w:rsidR="00997397" w:rsidRDefault="00997397" w:rsidP="00997397">
                            <w:pPr>
                              <w:spacing w:line="280" w:lineRule="exact"/>
                              <w:rPr>
                                <w:i/>
                              </w:rPr>
                            </w:pPr>
                            <w:r>
                              <w:rPr>
                                <w:i/>
                              </w:rPr>
                              <w:t>Bild 3</w:t>
                            </w:r>
                            <w:r w:rsidRPr="00B61038">
                              <w:rPr>
                                <w:i/>
                              </w:rPr>
                              <w:t xml:space="preserve">: </w:t>
                            </w:r>
                            <w:r>
                              <w:rPr>
                                <w:i/>
                              </w:rPr>
                              <w:t xml:space="preserve">Die Schnittzeichnungen zeigt die Unterflur-Version der Drehplatte 506.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0946F55" id="_x0000_t202" coordsize="21600,21600" o:spt="202" path="m,l,21600r21600,l21600,xe">
                <v:stroke joinstyle="miter"/>
                <v:path gradientshapeok="t" o:connecttype="rect"/>
              </v:shapetype>
              <v:shape id="Textfeld 5" o:spid="_x0000_s1026" type="#_x0000_t202" style="position:absolute;margin-left:0;margin-top:316.1pt;width:3in;height:41.25pt;z-index:25166540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" fillcolor="white [3201]" stroked="f" strokeweight=".5pt">
                <v:textbox>
                  <w:txbxContent>
                    <w:p w:rsidR="00997397" w:rsidRDefault="00997397" w:rsidP="00997397">
                      <w:pPr>
                        <w:spacing w:line="280" w:lineRule="exact"/>
                        <w:rPr>
                          <w:i/>
                        </w:rPr>
                      </w:pPr>
                      <w:r>
                        <w:rPr>
                          <w:i/>
                        </w:rPr>
                        <w:t xml:space="preserve">Bild </w:t>
                      </w:r>
                      <w:r>
                        <w:rPr>
                          <w:i/>
                        </w:rPr>
                        <w:t>3</w:t>
                      </w:r>
                      <w:r w:rsidRPr="00B61038">
                        <w:rPr>
                          <w:i/>
                        </w:rPr>
                        <w:t xml:space="preserve">: </w:t>
                      </w:r>
                      <w:r>
                        <w:rPr>
                          <w:i/>
                        </w:rPr>
                        <w:t xml:space="preserve">Die Schnittzeichnungen zeigt </w:t>
                      </w:r>
                      <w:r>
                        <w:rPr>
                          <w:i/>
                        </w:rPr>
                        <w:t>die</w:t>
                      </w:r>
                      <w:r>
                        <w:rPr>
                          <w:i/>
                        </w:rPr>
                        <w:t xml:space="preserve"> Unterflur</w:t>
                      </w:r>
                      <w:r>
                        <w:rPr>
                          <w:i/>
                        </w:rPr>
                        <w:t xml:space="preserve">-Version der Drehplatte 506. </w:t>
                      </w:r>
                    </w:p>
                  </w:txbxContent>
                </v:textbox>
                <w10:wrap anchorx="margin"/>
              </v:shape>
            </w:pict>
          </mc:Fallback>
        </mc:AlternateContent>
      </w:r>
      <w:r>
        <w:rPr>
          <w:rFonts w:cs="Arial"/>
          <w:noProof/>
          <w:lang w:eastAsia="de-DE"/>
        </w:rPr>
        <w:drawing>
          <wp:anchor distT="0" distB="0" distL="114300" distR="114300" simplePos="0" relativeHeight="251657216" behindDoc="1" locked="0" layoutInCell="1" allowOverlap="1">
            <wp:simplePos x="0" y="0"/>
            <wp:positionH relativeFrom="margin">
              <wp:align>left</wp:align>
            </wp:positionH>
            <wp:positionV relativeFrom="paragraph">
              <wp:posOffset>2720975</wp:posOffset>
            </wp:positionV>
            <wp:extent cx="2864485" cy="138000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Unterflur.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864485" cy="1380001"/>
                    </a:xfrm>
                    <a:prstGeom prst="rect">
                      <a:avLst/>
                    </a:prstGeom>
                  </pic:spPr>
                </pic:pic>
              </a:graphicData>
            </a:graphic>
            <wp14:sizeRelH relativeFrom="page">
              <wp14:pctWidth>0</wp14:pctWidth>
            </wp14:sizeRelH>
            <wp14:sizeRelV relativeFrom="page">
              <wp14:pctHeight>0</wp14:pctHeight>
            </wp14:sizeRelV>
          </wp:anchor>
        </w:drawing>
      </w:r>
      <w:r>
        <w:rPr>
          <w:noProof/>
          <w:lang w:eastAsia="de-DE"/>
        </w:rPr>
        <mc:AlternateContent>
          <mc:Choice Requires="wps">
            <w:drawing>
              <wp:anchor distT="0" distB="0" distL="114300" distR="114300" simplePos="0" relativeHeight="251659264" behindDoc="0" locked="0" layoutInCell="1" allowOverlap="1" wp14:anchorId="0AEFF92B" wp14:editId="33368D83">
                <wp:simplePos x="0" y="0"/>
                <wp:positionH relativeFrom="margin">
                  <wp:align>left</wp:align>
                </wp:positionH>
                <wp:positionV relativeFrom="paragraph">
                  <wp:posOffset>2129155</wp:posOffset>
                </wp:positionV>
                <wp:extent cx="2705100" cy="514350"/>
                <wp:effectExtent l="0" t="0" r="0" b="0"/>
                <wp:wrapNone/>
                <wp:docPr id="6" name="Textfeld 6"/>
                <wp:cNvGraphicFramePr/>
                <a:graphic xmlns:a="http://schemas.openxmlformats.org/drawingml/2006/main">
                  <a:graphicData uri="http://schemas.microsoft.com/office/word/2010/wordprocessingShape">
                    <wps:wsp>
                      <wps:cNvSpPr txBox="1"/>
                      <wps:spPr>
                        <a:xfrm>
                          <a:off x="0" y="0"/>
                          <a:ext cx="2705100" cy="514350"/>
                        </a:xfrm>
                        <a:prstGeom prst="rect">
                          <a:avLst/>
                        </a:prstGeom>
                        <a:solidFill>
                          <a:schemeClr val="lt1"/>
                        </a:solidFill>
                        <a:ln w="6350">
                          <a:noFill/>
                        </a:ln>
                      </wps:spPr>
                      <wps:txbx>
                        <w:txbxContent>
                          <w:p w:rsidR="00997397" w:rsidRDefault="00997397" w:rsidP="00997397">
                            <w:pPr>
                              <w:spacing w:line="280" w:lineRule="exact"/>
                              <w:rPr>
                                <w:i/>
                              </w:rPr>
                            </w:pPr>
                            <w:r>
                              <w:rPr>
                                <w:i/>
                              </w:rPr>
                              <w:t>Bild 1</w:t>
                            </w:r>
                            <w:r w:rsidRPr="00B61038">
                              <w:rPr>
                                <w:i/>
                              </w:rPr>
                              <w:t xml:space="preserve">: </w:t>
                            </w:r>
                            <w:r>
                              <w:rPr>
                                <w:i/>
                              </w:rPr>
                              <w:t xml:space="preserve">Die Drehplatte 506 präsentiert einen Mercedes SL300.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FF92B" id="Textfeld 6" o:spid="_x0000_s1027" type="#_x0000_t202" style="position:absolute;margin-left:0;margin-top:167.65pt;width:213pt;height:40.5pt;z-index:25166745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" fillcolor="white [3201]" stroked="f" strokeweight=".5pt">
                <v:textbox>
                  <w:txbxContent>
                    <w:p w:rsidR="00997397" w:rsidRDefault="00997397" w:rsidP="00997397">
                      <w:pPr>
                        <w:spacing w:line="280" w:lineRule="exact"/>
                        <w:rPr>
                          <w:i/>
                        </w:rPr>
                      </w:pPr>
                      <w:r>
                        <w:rPr>
                          <w:i/>
                        </w:rPr>
                        <w:t>Bild</w:t>
                      </w:r>
                      <w:r>
                        <w:rPr>
                          <w:i/>
                        </w:rPr>
                        <w:t xml:space="preserve"> 1</w:t>
                      </w:r>
                      <w:r w:rsidRPr="00B61038">
                        <w:rPr>
                          <w:i/>
                        </w:rPr>
                        <w:t xml:space="preserve">: </w:t>
                      </w:r>
                      <w:r>
                        <w:rPr>
                          <w:i/>
                        </w:rPr>
                        <w:t>Die Drehplatte 506 präsentiert einen Mercedes SL300</w:t>
                      </w:r>
                      <w:r>
                        <w:rPr>
                          <w:i/>
                        </w:rPr>
                        <w:t xml:space="preserve">. </w:t>
                      </w:r>
                    </w:p>
                  </w:txbxContent>
                </v:textbox>
                <w10:wrap anchorx="margin"/>
              </v:shape>
            </w:pict>
          </mc:Fallback>
        </mc:AlternateContent>
      </w:r>
      <w:r>
        <w:rPr>
          <w:noProof/>
          <w:lang w:eastAsia="de-DE"/>
        </w:rPr>
        <mc:AlternateContent>
          <mc:Choice Requires="wps">
            <w:drawing>
              <wp:anchor distT="0" distB="0" distL="114300" distR="114300" simplePos="0" relativeHeight="251656192" behindDoc="0" locked="0" layoutInCell="1" allowOverlap="1" wp14:anchorId="1898C604" wp14:editId="37F1445F">
                <wp:simplePos x="0" y="0"/>
                <wp:positionH relativeFrom="margin">
                  <wp:posOffset>3313430</wp:posOffset>
                </wp:positionH>
                <wp:positionV relativeFrom="paragraph">
                  <wp:posOffset>2129155</wp:posOffset>
                </wp:positionV>
                <wp:extent cx="2705100" cy="514350"/>
                <wp:effectExtent l="0" t="0" r="0" b="0"/>
                <wp:wrapNone/>
                <wp:docPr id="7" name="Textfeld 7"/>
                <wp:cNvGraphicFramePr/>
                <a:graphic xmlns:a="http://schemas.openxmlformats.org/drawingml/2006/main">
                  <a:graphicData uri="http://schemas.microsoft.com/office/word/2010/wordprocessingShape">
                    <wps:wsp>
                      <wps:cNvSpPr txBox="1"/>
                      <wps:spPr>
                        <a:xfrm>
                          <a:off x="0" y="0"/>
                          <a:ext cx="2705100" cy="514350"/>
                        </a:xfrm>
                        <a:prstGeom prst="rect">
                          <a:avLst/>
                        </a:prstGeom>
                        <a:solidFill>
                          <a:schemeClr val="lt1"/>
                        </a:solidFill>
                        <a:ln w="6350">
                          <a:noFill/>
                        </a:ln>
                      </wps:spPr>
                      <wps:txbx>
                        <w:txbxContent>
                          <w:p w:rsidR="007A11E9" w:rsidRDefault="00997397" w:rsidP="00316F8D">
                            <w:pPr>
                              <w:spacing w:line="280" w:lineRule="exact"/>
                              <w:rPr>
                                <w:i/>
                              </w:rPr>
                            </w:pPr>
                            <w:r>
                              <w:rPr>
                                <w:i/>
                              </w:rPr>
                              <w:t>Bild</w:t>
                            </w:r>
                            <w:r w:rsidR="00316F8D">
                              <w:rPr>
                                <w:i/>
                              </w:rPr>
                              <w:t xml:space="preserve"> 2</w:t>
                            </w:r>
                            <w:r w:rsidR="00316F8D" w:rsidRPr="00B61038">
                              <w:rPr>
                                <w:i/>
                              </w:rPr>
                              <w:t xml:space="preserve">: </w:t>
                            </w:r>
                            <w:r>
                              <w:rPr>
                                <w:i/>
                              </w:rPr>
                              <w:t>Die Schnittzeichnungen zeigt</w:t>
                            </w:r>
                            <w:r w:rsidR="00255151">
                              <w:rPr>
                                <w:i/>
                              </w:rPr>
                              <w:t xml:space="preserve"> die</w:t>
                            </w:r>
                            <w:r>
                              <w:rPr>
                                <w:i/>
                              </w:rPr>
                              <w:t xml:space="preserve"> Überflur-Version der</w:t>
                            </w:r>
                            <w:r w:rsidR="00255151">
                              <w:rPr>
                                <w:i/>
                              </w:rPr>
                              <w:t xml:space="preserve"> Drehplatte 506.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98C604" id="Textfeld 7" o:spid="_x0000_s1028" type="#_x0000_t202" style="position:absolute;margin-left:260.9pt;margin-top:167.65pt;width:213pt;height:40.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" fillcolor="white [3201]" stroked="f" strokeweight=".5pt">
                <v:textbox>
                  <w:txbxContent>
                    <w:p w:rsidR="007A11E9" w:rsidRDefault="00997397" w:rsidP="00316F8D">
                      <w:pPr>
                        <w:spacing w:line="280" w:lineRule="exact"/>
                        <w:rPr>
                          <w:i/>
                        </w:rPr>
                      </w:pPr>
                      <w:r>
                        <w:rPr>
                          <w:i/>
                        </w:rPr>
                        <w:t>Bild</w:t>
                      </w:r>
                      <w:r w:rsidR="00316F8D">
                        <w:rPr>
                          <w:i/>
                        </w:rPr>
                        <w:t xml:space="preserve"> 2</w:t>
                      </w:r>
                      <w:r w:rsidR="00316F8D" w:rsidRPr="00B61038">
                        <w:rPr>
                          <w:i/>
                        </w:rPr>
                        <w:t xml:space="preserve">: </w:t>
                      </w:r>
                      <w:r>
                        <w:rPr>
                          <w:i/>
                        </w:rPr>
                        <w:t>Die Schnittzeichnungen zeigt</w:t>
                      </w:r>
                      <w:r w:rsidR="00255151">
                        <w:rPr>
                          <w:i/>
                        </w:rPr>
                        <w:t xml:space="preserve"> die</w:t>
                      </w:r>
                      <w:r>
                        <w:rPr>
                          <w:i/>
                        </w:rPr>
                        <w:t xml:space="preserve"> Überflur-Version der</w:t>
                      </w:r>
                      <w:r w:rsidR="00255151">
                        <w:rPr>
                          <w:i/>
                        </w:rPr>
                        <w:t xml:space="preserve"> Drehplatte 506. </w:t>
                      </w:r>
                    </w:p>
                  </w:txbxContent>
                </v:textbox>
                <w10:wrap anchorx="margin"/>
              </v:shape>
            </w:pict>
          </mc:Fallback>
        </mc:AlternateContent>
      </w:r>
      <w:r>
        <w:rPr>
          <w:rFonts w:cs="Arial"/>
          <w:b/>
          <w:noProof/>
          <w:sz w:val="14"/>
          <w:lang w:eastAsia="de-DE"/>
        </w:rPr>
        <w:drawing>
          <wp:anchor distT="0" distB="0" distL="114300" distR="114300" simplePos="0" relativeHeight="251655168" behindDoc="1" locked="0" layoutInCell="1" allowOverlap="1">
            <wp:simplePos x="0" y="0"/>
            <wp:positionH relativeFrom="margin">
              <wp:posOffset>3192780</wp:posOffset>
            </wp:positionH>
            <wp:positionV relativeFrom="paragraph">
              <wp:posOffset>900430</wp:posOffset>
            </wp:positionV>
            <wp:extent cx="2865012" cy="1114425"/>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Ueberflur.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65012" cy="1114425"/>
                    </a:xfrm>
                    <a:prstGeom prst="rect">
                      <a:avLst/>
                    </a:prstGeom>
                  </pic:spPr>
                </pic:pic>
              </a:graphicData>
            </a:graphic>
            <wp14:sizeRelH relativeFrom="page">
              <wp14:pctWidth>0</wp14:pctWidth>
            </wp14:sizeRelH>
            <wp14:sizeRelV relativeFrom="page">
              <wp14:pctHeight>0</wp14:pctHeight>
            </wp14:sizeRelV>
          </wp:anchor>
        </w:drawing>
      </w:r>
      <w:r w:rsidR="002A4C14">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3pt;margin-top:38.65pt;width:194.65pt;height:120.95pt;z-index:-251656192;mso-position-horizontal-relative:text;mso-position-vertical-relative:text;mso-width-relative:page;mso-height-relative:page">
            <v:imagedata r:id="rId11" o:title="Bild-1"/>
          </v:shape>
        </w:pict>
      </w:r>
      <w:r w:rsidR="00F54B72">
        <w:rPr>
          <w:rFonts w:cs="Arial"/>
          <w:lang w:eastAsia="de-DE"/>
        </w:rPr>
        <w:t xml:space="preserve">Tel: 07044/46185 </w:t>
      </w:r>
    </w:p>
    <w:sectPr w:rsidR="00A83436" w:rsidSect="006E284A">
      <w:headerReference w:type="default" r:id="rId12"/>
      <w:footerReference w:type="default" r:id="rId13"/>
      <w:headerReference w:type="first" r:id="rId14"/>
      <w:footerReference w:type="first" r:id="rId15"/>
      <w:footnotePr>
        <w:pos w:val="beneathText"/>
      </w:footnotePr>
      <w:pgSz w:w="11905" w:h="16837" w:code="9"/>
      <w:pgMar w:top="2722" w:right="624" w:bottom="709" w:left="1247" w:header="624" w:footer="624" w:gutter="0"/>
      <w:paperSrc w:first="15"/>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43473" w:rsidRDefault="00B43473">
      <w:r>
        <w:separator/>
      </w:r>
    </w:p>
  </w:endnote>
  <w:endnote w:type="continuationSeparator" w:id="0">
    <w:p w:rsidR="00B43473" w:rsidRDefault="00B434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rifa 45">
    <w:altName w:val="Goudy Old Style"/>
    <w:charset w:val="00"/>
    <w:family w:val="roman"/>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MinionPro-Regular">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843EF" w:rsidRPr="00243964" w:rsidRDefault="006E284A" w:rsidP="008843EF">
    <w:pPr>
      <w:pStyle w:val="Fuzeile"/>
      <w:pBdr>
        <w:top w:val="single" w:sz="4" w:space="1" w:color="auto"/>
      </w:pBdr>
      <w:spacing w:line="220" w:lineRule="exact"/>
      <w:ind w:left="-624"/>
      <w:rPr>
        <w:b/>
        <w:sz w:val="13"/>
        <w:szCs w:val="13"/>
      </w:rPr>
    </w:pPr>
    <w:r>
      <w:rPr>
        <w:b/>
        <w:sz w:val="13"/>
        <w:szCs w:val="13"/>
      </w:rPr>
      <w:t>WÖHR Auto</w:t>
    </w:r>
    <w:r w:rsidR="002910C3">
      <w:rPr>
        <w:b/>
        <w:sz w:val="13"/>
        <w:szCs w:val="13"/>
      </w:rPr>
      <w:t>p</w:t>
    </w:r>
    <w:r>
      <w:rPr>
        <w:b/>
        <w:sz w:val="13"/>
        <w:szCs w:val="13"/>
      </w:rPr>
      <w:t xml:space="preserve">arksysteme GmbH </w:t>
    </w:r>
  </w:p>
  <w:p w:rsidR="008843EF" w:rsidRPr="00243964" w:rsidRDefault="006E284A" w:rsidP="008843EF">
    <w:pPr>
      <w:pStyle w:val="Fuzeile"/>
      <w:spacing w:line="220" w:lineRule="exact"/>
      <w:ind w:left="-624"/>
      <w:rPr>
        <w:sz w:val="13"/>
        <w:szCs w:val="13"/>
      </w:rPr>
    </w:pPr>
    <w:r>
      <w:rPr>
        <w:sz w:val="13"/>
        <w:szCs w:val="13"/>
      </w:rPr>
      <w:t>Ölgrabenstr.</w:t>
    </w:r>
    <w:r w:rsidR="008843EF" w:rsidRPr="00243964">
      <w:rPr>
        <w:sz w:val="13"/>
        <w:szCs w:val="13"/>
      </w:rPr>
      <w:t xml:space="preserve"> 14 | 71292 </w:t>
    </w:r>
    <w:proofErr w:type="spellStart"/>
    <w:r w:rsidR="008843EF" w:rsidRPr="00243964">
      <w:rPr>
        <w:sz w:val="13"/>
        <w:szCs w:val="13"/>
      </w:rPr>
      <w:t>Friolzheim</w:t>
    </w:r>
    <w:proofErr w:type="spellEnd"/>
    <w:r w:rsidR="008843EF" w:rsidRPr="00243964">
      <w:rPr>
        <w:sz w:val="13"/>
        <w:szCs w:val="13"/>
      </w:rPr>
      <w:t xml:space="preserve"> | Fon +49 7044 46-0 | Fax +49 7044 46-149 | </w:t>
    </w:r>
    <w:hyperlink r:id="rId1" w:history="1">
      <w:r w:rsidR="008843EF" w:rsidRPr="00243964">
        <w:rPr>
          <w:rStyle w:val="Hyperlink"/>
          <w:color w:val="000000"/>
          <w:sz w:val="13"/>
          <w:szCs w:val="13"/>
          <w:u w:val="none"/>
        </w:rPr>
        <w:t>info@woehr.de</w:t>
      </w:r>
    </w:hyperlink>
    <w:r w:rsidR="008843EF" w:rsidRPr="00243964">
      <w:rPr>
        <w:sz w:val="13"/>
        <w:szCs w:val="13"/>
      </w:rPr>
      <w:t xml:space="preserve"> | </w:t>
    </w:r>
    <w:hyperlink r:id="rId2" w:history="1">
      <w:r w:rsidR="008843EF" w:rsidRPr="00243964">
        <w:rPr>
          <w:rStyle w:val="Hyperlink"/>
          <w:color w:val="000000"/>
          <w:sz w:val="13"/>
          <w:szCs w:val="13"/>
          <w:u w:val="none"/>
        </w:rPr>
        <w:t>www.woehr.de</w:t>
      </w:r>
    </w:hyperlink>
    <w:r w:rsidR="008843EF" w:rsidRPr="00243964">
      <w:rPr>
        <w:sz w:val="13"/>
        <w:szCs w:val="13"/>
      </w:rPr>
      <w:t xml:space="preserve"> | </w:t>
    </w:r>
    <w:proofErr w:type="spellStart"/>
    <w:r w:rsidR="008843EF" w:rsidRPr="00243964">
      <w:rPr>
        <w:sz w:val="13"/>
        <w:szCs w:val="13"/>
      </w:rPr>
      <w:t>Ust</w:t>
    </w:r>
    <w:proofErr w:type="spellEnd"/>
    <w:r w:rsidR="008843EF" w:rsidRPr="00243964">
      <w:rPr>
        <w:sz w:val="13"/>
        <w:szCs w:val="13"/>
      </w:rPr>
      <w:t>.-</w:t>
    </w:r>
    <w:proofErr w:type="spellStart"/>
    <w:r w:rsidR="008843EF" w:rsidRPr="00243964">
      <w:rPr>
        <w:sz w:val="13"/>
        <w:szCs w:val="13"/>
      </w:rPr>
      <w:t>IdNr</w:t>
    </w:r>
    <w:proofErr w:type="spellEnd"/>
    <w:r w:rsidR="008843EF" w:rsidRPr="00243964">
      <w:rPr>
        <w:sz w:val="13"/>
        <w:szCs w:val="13"/>
      </w:rPr>
      <w:t xml:space="preserve">. DE 146018020 | AG </w:t>
    </w:r>
    <w:r>
      <w:rPr>
        <w:sz w:val="13"/>
        <w:szCs w:val="13"/>
      </w:rPr>
      <w:t>Mannheim</w:t>
    </w:r>
    <w:r w:rsidR="008843EF" w:rsidRPr="00243964">
      <w:rPr>
        <w:sz w:val="13"/>
        <w:szCs w:val="13"/>
      </w:rPr>
      <w:t xml:space="preserve"> HRB </w:t>
    </w:r>
    <w:r>
      <w:rPr>
        <w:sz w:val="13"/>
        <w:szCs w:val="13"/>
      </w:rPr>
      <w:t>728848</w:t>
    </w:r>
  </w:p>
  <w:p w:rsidR="00FD115A" w:rsidRPr="00243964" w:rsidRDefault="008843EF" w:rsidP="008843EF">
    <w:pPr>
      <w:pStyle w:val="Fuzeile"/>
      <w:spacing w:line="220" w:lineRule="exact"/>
      <w:ind w:left="-624"/>
      <w:rPr>
        <w:sz w:val="13"/>
        <w:szCs w:val="13"/>
      </w:rPr>
    </w:pPr>
    <w:r w:rsidRPr="00243964">
      <w:rPr>
        <w:sz w:val="13"/>
        <w:szCs w:val="13"/>
      </w:rPr>
      <w:t>Sitz der Gesellschaft</w:t>
    </w:r>
    <w:r w:rsidR="006E284A">
      <w:rPr>
        <w:sz w:val="13"/>
        <w:szCs w:val="13"/>
      </w:rPr>
      <w:t xml:space="preserve">: 71292 </w:t>
    </w:r>
    <w:proofErr w:type="spellStart"/>
    <w:r w:rsidR="006E284A">
      <w:rPr>
        <w:sz w:val="13"/>
        <w:szCs w:val="13"/>
      </w:rPr>
      <w:t>Friolzheim</w:t>
    </w:r>
    <w:proofErr w:type="spellEnd"/>
    <w:r w:rsidR="00F54B72">
      <w:rPr>
        <w:sz w:val="13"/>
        <w:szCs w:val="13"/>
      </w:rPr>
      <w:t xml:space="preserve">, </w:t>
    </w:r>
    <w:r w:rsidR="006E284A">
      <w:rPr>
        <w:sz w:val="13"/>
        <w:szCs w:val="13"/>
      </w:rPr>
      <w:t>Ölgrabenstr. 14</w:t>
    </w:r>
    <w:r w:rsidRPr="00243964">
      <w:rPr>
        <w:sz w:val="13"/>
        <w:szCs w:val="13"/>
      </w:rPr>
      <w:t xml:space="preserve"> | Zertifiziert nach DIN EN ISO 9001:</w:t>
    </w:r>
    <w:r w:rsidR="00BF1A90" w:rsidRPr="00243964">
      <w:rPr>
        <w:sz w:val="13"/>
        <w:szCs w:val="13"/>
      </w:rPr>
      <w:t xml:space="preserve">2008 | Geschäftsführer </w:t>
    </w:r>
    <w:r w:rsidR="003252C1">
      <w:rPr>
        <w:sz w:val="13"/>
        <w:szCs w:val="13"/>
      </w:rPr>
      <w:t xml:space="preserve">Peter Appel, </w:t>
    </w:r>
    <w:r w:rsidR="00BF1A90" w:rsidRPr="00243964">
      <w:rPr>
        <w:sz w:val="13"/>
        <w:szCs w:val="13"/>
      </w:rPr>
      <w:t xml:space="preserve">Wolfgang </w:t>
    </w:r>
    <w:proofErr w:type="spellStart"/>
    <w:r w:rsidR="00BF1A90" w:rsidRPr="00243964">
      <w:rPr>
        <w:sz w:val="13"/>
        <w:szCs w:val="13"/>
      </w:rPr>
      <w:t>Frölich</w:t>
    </w:r>
    <w:proofErr w:type="spellEnd"/>
    <w:r w:rsidR="00DC05FA">
      <w:rPr>
        <w:sz w:val="13"/>
        <w:szCs w:val="13"/>
      </w:rPr>
      <w:t xml:space="preserve">, </w:t>
    </w:r>
    <w:r w:rsidR="00243964" w:rsidRPr="00243964">
      <w:rPr>
        <w:sz w:val="13"/>
        <w:szCs w:val="13"/>
      </w:rPr>
      <w:t>Jens Niepelt</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E0119" w:rsidRPr="00AE5402" w:rsidRDefault="00FA4541" w:rsidP="006E0119">
    <w:pPr>
      <w:pStyle w:val="Fuzeile"/>
      <w:pBdr>
        <w:top w:val="single" w:sz="4" w:space="1" w:color="auto"/>
      </w:pBdr>
      <w:spacing w:line="220" w:lineRule="exact"/>
      <w:ind w:left="-624"/>
      <w:rPr>
        <w:b/>
        <w:sz w:val="13"/>
        <w:szCs w:val="13"/>
      </w:rPr>
    </w:pPr>
    <w:r>
      <w:rPr>
        <w:b/>
        <w:sz w:val="13"/>
        <w:szCs w:val="13"/>
      </w:rPr>
      <w:t>WÖHR Autoparksysteme GmbH</w:t>
    </w:r>
  </w:p>
  <w:p w:rsidR="006E0119" w:rsidRPr="00AE5402" w:rsidRDefault="00FA4541" w:rsidP="006E0119">
    <w:pPr>
      <w:pStyle w:val="Fuzeile"/>
      <w:spacing w:line="220" w:lineRule="exact"/>
      <w:ind w:left="-624"/>
      <w:rPr>
        <w:sz w:val="13"/>
        <w:szCs w:val="13"/>
      </w:rPr>
    </w:pPr>
    <w:r>
      <w:rPr>
        <w:sz w:val="13"/>
        <w:szCs w:val="13"/>
      </w:rPr>
      <w:t>Ölgrabenstr.</w:t>
    </w:r>
    <w:r w:rsidR="006E0119" w:rsidRPr="00AE5402">
      <w:rPr>
        <w:sz w:val="13"/>
        <w:szCs w:val="13"/>
      </w:rPr>
      <w:t xml:space="preserve"> 14 | 71292 </w:t>
    </w:r>
    <w:proofErr w:type="spellStart"/>
    <w:r w:rsidR="006E0119" w:rsidRPr="00AE5402">
      <w:rPr>
        <w:sz w:val="13"/>
        <w:szCs w:val="13"/>
      </w:rPr>
      <w:t>Friolzheim</w:t>
    </w:r>
    <w:proofErr w:type="spellEnd"/>
    <w:r w:rsidR="006E0119" w:rsidRPr="00AE5402">
      <w:rPr>
        <w:sz w:val="13"/>
        <w:szCs w:val="13"/>
      </w:rPr>
      <w:t xml:space="preserve"> | Fon +49 </w:t>
    </w:r>
    <w:r w:rsidR="0002223B" w:rsidRPr="00AE5402">
      <w:rPr>
        <w:sz w:val="13"/>
        <w:szCs w:val="13"/>
      </w:rPr>
      <w:t>(0) 7044 46-</w:t>
    </w:r>
    <w:r w:rsidR="006E0119" w:rsidRPr="00AE5402">
      <w:rPr>
        <w:sz w:val="13"/>
        <w:szCs w:val="13"/>
      </w:rPr>
      <w:t xml:space="preserve">0 | Fax +49 </w:t>
    </w:r>
    <w:r w:rsidR="0002223B" w:rsidRPr="00AE5402">
      <w:rPr>
        <w:sz w:val="13"/>
        <w:szCs w:val="13"/>
      </w:rPr>
      <w:t>(0) 7044 46-</w:t>
    </w:r>
    <w:r w:rsidR="006E0119" w:rsidRPr="00AE5402">
      <w:rPr>
        <w:sz w:val="13"/>
        <w:szCs w:val="13"/>
      </w:rPr>
      <w:t xml:space="preserve">149 | </w:t>
    </w:r>
    <w:hyperlink r:id="rId1" w:history="1">
      <w:r w:rsidR="006E0119" w:rsidRPr="00AE5402">
        <w:rPr>
          <w:rStyle w:val="Hyperlink"/>
          <w:color w:val="000000"/>
          <w:sz w:val="13"/>
          <w:szCs w:val="13"/>
          <w:u w:val="none"/>
        </w:rPr>
        <w:t>info@woehr.de</w:t>
      </w:r>
    </w:hyperlink>
    <w:r w:rsidR="006E0119" w:rsidRPr="00AE5402">
      <w:rPr>
        <w:sz w:val="13"/>
        <w:szCs w:val="13"/>
      </w:rPr>
      <w:t xml:space="preserve"> | </w:t>
    </w:r>
    <w:hyperlink r:id="rId2" w:history="1">
      <w:r w:rsidR="006E0119" w:rsidRPr="00AE5402">
        <w:rPr>
          <w:rStyle w:val="Hyperlink"/>
          <w:color w:val="000000"/>
          <w:sz w:val="13"/>
          <w:szCs w:val="13"/>
          <w:u w:val="none"/>
        </w:rPr>
        <w:t>www.woehr.de</w:t>
      </w:r>
    </w:hyperlink>
    <w:r w:rsidR="006E0119" w:rsidRPr="00AE5402">
      <w:rPr>
        <w:sz w:val="13"/>
        <w:szCs w:val="13"/>
      </w:rPr>
      <w:t xml:space="preserve"> | </w:t>
    </w:r>
    <w:proofErr w:type="spellStart"/>
    <w:r w:rsidR="006E0119" w:rsidRPr="00AE5402">
      <w:rPr>
        <w:sz w:val="13"/>
        <w:szCs w:val="13"/>
      </w:rPr>
      <w:t>Ust</w:t>
    </w:r>
    <w:proofErr w:type="spellEnd"/>
    <w:r w:rsidR="006E0119" w:rsidRPr="00AE5402">
      <w:rPr>
        <w:sz w:val="13"/>
        <w:szCs w:val="13"/>
      </w:rPr>
      <w:t>.-</w:t>
    </w:r>
    <w:proofErr w:type="spellStart"/>
    <w:r w:rsidR="006E0119" w:rsidRPr="00AE5402">
      <w:rPr>
        <w:sz w:val="13"/>
        <w:szCs w:val="13"/>
      </w:rPr>
      <w:t>IdNr</w:t>
    </w:r>
    <w:proofErr w:type="spellEnd"/>
    <w:r w:rsidR="006E0119" w:rsidRPr="00AE5402">
      <w:rPr>
        <w:sz w:val="13"/>
        <w:szCs w:val="13"/>
      </w:rPr>
      <w:t xml:space="preserve">. DE 146018020 | AG </w:t>
    </w:r>
    <w:r>
      <w:rPr>
        <w:sz w:val="13"/>
        <w:szCs w:val="13"/>
      </w:rPr>
      <w:t>Mannheim</w:t>
    </w:r>
    <w:r w:rsidR="006E0119" w:rsidRPr="00AE5402">
      <w:rPr>
        <w:sz w:val="13"/>
        <w:szCs w:val="13"/>
      </w:rPr>
      <w:t xml:space="preserve"> HRB </w:t>
    </w:r>
    <w:r>
      <w:rPr>
        <w:sz w:val="13"/>
        <w:szCs w:val="13"/>
      </w:rPr>
      <w:t>728848</w:t>
    </w:r>
  </w:p>
  <w:p w:rsidR="00FD115A" w:rsidRPr="00AE5402" w:rsidRDefault="003430BB" w:rsidP="006E0119">
    <w:pPr>
      <w:pStyle w:val="Fuzeile"/>
      <w:spacing w:line="220" w:lineRule="exact"/>
      <w:ind w:left="-624"/>
      <w:rPr>
        <w:sz w:val="13"/>
        <w:szCs w:val="13"/>
      </w:rPr>
    </w:pPr>
    <w:r>
      <w:rPr>
        <w:sz w:val="13"/>
        <w:szCs w:val="13"/>
      </w:rPr>
      <w:t>Sitz der Gesellschaft</w:t>
    </w:r>
    <w:r w:rsidR="006E0119" w:rsidRPr="00AE5402">
      <w:rPr>
        <w:sz w:val="13"/>
        <w:szCs w:val="13"/>
      </w:rPr>
      <w:t xml:space="preserve">: </w:t>
    </w:r>
    <w:r w:rsidR="00FA4541">
      <w:rPr>
        <w:sz w:val="13"/>
        <w:szCs w:val="13"/>
      </w:rPr>
      <w:t xml:space="preserve">71292 </w:t>
    </w:r>
    <w:proofErr w:type="spellStart"/>
    <w:r w:rsidR="00FA4541">
      <w:rPr>
        <w:sz w:val="13"/>
        <w:szCs w:val="13"/>
      </w:rPr>
      <w:t>Friolzheim</w:t>
    </w:r>
    <w:proofErr w:type="spellEnd"/>
    <w:r w:rsidR="006E0119" w:rsidRPr="00AE5402">
      <w:rPr>
        <w:sz w:val="13"/>
        <w:szCs w:val="13"/>
      </w:rPr>
      <w:t xml:space="preserve">, </w:t>
    </w:r>
    <w:r w:rsidR="00FA4541">
      <w:rPr>
        <w:sz w:val="13"/>
        <w:szCs w:val="13"/>
      </w:rPr>
      <w:t>Ölgrabenstr. 14</w:t>
    </w:r>
    <w:r w:rsidR="006E0119" w:rsidRPr="00AE5402">
      <w:rPr>
        <w:sz w:val="13"/>
        <w:szCs w:val="13"/>
      </w:rPr>
      <w:t xml:space="preserve"> | Zertifiziert nach DIN EN ISO 9001:20</w:t>
    </w:r>
    <w:r w:rsidR="00244F8C">
      <w:rPr>
        <w:sz w:val="13"/>
        <w:szCs w:val="13"/>
      </w:rPr>
      <w:t>15</w:t>
    </w:r>
    <w:r w:rsidR="002E6F9F" w:rsidRPr="00AE5402">
      <w:rPr>
        <w:sz w:val="13"/>
        <w:szCs w:val="13"/>
      </w:rPr>
      <w:t xml:space="preserve"> | Geschäftsführer</w:t>
    </w:r>
    <w:r>
      <w:rPr>
        <w:sz w:val="13"/>
        <w:szCs w:val="13"/>
      </w:rPr>
      <w:t xml:space="preserve">: </w:t>
    </w:r>
    <w:r w:rsidR="003252C1">
      <w:rPr>
        <w:sz w:val="13"/>
        <w:szCs w:val="13"/>
      </w:rPr>
      <w:t xml:space="preserve">Peter Appel, </w:t>
    </w:r>
    <w:r w:rsidR="002B0024" w:rsidRPr="00AE5402">
      <w:rPr>
        <w:sz w:val="13"/>
        <w:szCs w:val="13"/>
      </w:rPr>
      <w:t xml:space="preserve">Wolfgang </w:t>
    </w:r>
    <w:proofErr w:type="spellStart"/>
    <w:r w:rsidR="002B0024" w:rsidRPr="00AE5402">
      <w:rPr>
        <w:sz w:val="13"/>
        <w:szCs w:val="13"/>
      </w:rPr>
      <w:t>Frölich</w:t>
    </w:r>
    <w:proofErr w:type="spellEnd"/>
    <w:r w:rsidR="00507965" w:rsidRPr="00AE5402">
      <w:rPr>
        <w:sz w:val="13"/>
        <w:szCs w:val="13"/>
      </w:rPr>
      <w:t>, Jens Niepelt</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43473" w:rsidRDefault="00B43473">
      <w:r>
        <w:separator/>
      </w:r>
    </w:p>
  </w:footnote>
  <w:footnote w:type="continuationSeparator" w:id="0">
    <w:p w:rsidR="00B43473" w:rsidRDefault="00B4347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E0119" w:rsidRDefault="00C030A9" w:rsidP="00E92AB0">
    <w:pPr>
      <w:pStyle w:val="Kopfzeile"/>
      <w:ind w:firstLine="360"/>
    </w:pPr>
    <w:r>
      <w:rPr>
        <w:rFonts w:cs="Arial"/>
        <w:noProof/>
        <w:lang w:eastAsia="de-DE"/>
      </w:rPr>
      <w:drawing>
        <wp:anchor distT="0" distB="0" distL="114300" distR="114300" simplePos="0" relativeHeight="251647488" behindDoc="0" locked="0" layoutInCell="1" allowOverlap="1" wp14:anchorId="2D67CAEB" wp14:editId="01E060DB">
          <wp:simplePos x="0" y="0"/>
          <wp:positionH relativeFrom="margin">
            <wp:posOffset>5648325</wp:posOffset>
          </wp:positionH>
          <wp:positionV relativeFrom="paragraph">
            <wp:posOffset>-6350</wp:posOffset>
          </wp:positionV>
          <wp:extent cx="723265" cy="723265"/>
          <wp:effectExtent l="0" t="0" r="635" b="635"/>
          <wp:wrapNone/>
          <wp:docPr id="3"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326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sidR="00E92AB0">
      <w:tab/>
    </w:r>
    <w:r w:rsidR="00E92AB0">
      <w:tab/>
    </w:r>
  </w:p>
  <w:p w:rsidR="006E0119" w:rsidRDefault="006E0119" w:rsidP="006E0119">
    <w:pPr>
      <w:pStyle w:val="Kopfzeile"/>
    </w:pPr>
  </w:p>
  <w:p w:rsidR="006E0119" w:rsidRDefault="006E0119" w:rsidP="006E0119">
    <w:pPr>
      <w:pStyle w:val="Kopfzeile"/>
    </w:pPr>
  </w:p>
  <w:p w:rsidR="006E0119" w:rsidRDefault="006E0119" w:rsidP="006E0119">
    <w:pPr>
      <w:pStyle w:val="Kopfzeile"/>
    </w:pPr>
  </w:p>
  <w:p w:rsidR="006E0119" w:rsidRDefault="006E0119" w:rsidP="006E0119">
    <w:pPr>
      <w:pStyle w:val="Kopfzeile"/>
    </w:pPr>
  </w:p>
  <w:p w:rsidR="00FD115A" w:rsidRPr="00E92AB0" w:rsidRDefault="006E0119" w:rsidP="006E0119">
    <w:pPr>
      <w:pStyle w:val="Kopfzeile"/>
      <w:rPr>
        <w:sz w:val="16"/>
        <w:szCs w:val="16"/>
      </w:rPr>
    </w:pPr>
    <w:r w:rsidRPr="00E92AB0">
      <w:rPr>
        <w:sz w:val="16"/>
        <w:szCs w:val="16"/>
      </w:rPr>
      <w:t xml:space="preserve">Seite </w:t>
    </w:r>
    <w:r w:rsidRPr="00E92AB0">
      <w:rPr>
        <w:rStyle w:val="Seitenzahl"/>
        <w:sz w:val="16"/>
        <w:szCs w:val="16"/>
      </w:rPr>
      <w:fldChar w:fldCharType="begin"/>
    </w:r>
    <w:r w:rsidRPr="00E92AB0">
      <w:rPr>
        <w:rStyle w:val="Seitenzahl"/>
        <w:sz w:val="16"/>
        <w:szCs w:val="16"/>
      </w:rPr>
      <w:instrText xml:space="preserve">PAGE  </w:instrText>
    </w:r>
    <w:r w:rsidRPr="00E92AB0">
      <w:rPr>
        <w:rStyle w:val="Seitenzahl"/>
        <w:sz w:val="16"/>
        <w:szCs w:val="16"/>
      </w:rPr>
      <w:fldChar w:fldCharType="separate"/>
    </w:r>
    <w:r w:rsidR="002A4C14">
      <w:rPr>
        <w:rStyle w:val="Seitenzahl"/>
        <w:noProof/>
        <w:sz w:val="16"/>
        <w:szCs w:val="16"/>
      </w:rPr>
      <w:t>2</w:t>
    </w:r>
    <w:r w:rsidRPr="00E92AB0">
      <w:rPr>
        <w:rStyle w:val="Seitenzahl"/>
        <w:sz w:val="16"/>
        <w:szCs w:val="16"/>
      </w:rPr>
      <w:fldChar w:fldCharType="end"/>
    </w:r>
    <w:r w:rsidR="00E92AB0" w:rsidRPr="00E92AB0">
      <w:rPr>
        <w:rStyle w:val="Seitenzahl"/>
        <w:sz w:val="16"/>
        <w:szCs w:val="16"/>
      </w:rPr>
      <w:t xml:space="preserve"> von </w:t>
    </w:r>
    <w:r w:rsidR="00F54B72">
      <w:rPr>
        <w:rStyle w:val="Seitenzahl"/>
        <w:sz w:val="16"/>
        <w:szCs w:val="16"/>
      </w:rPr>
      <w:t>2</w:t>
    </w:r>
    <w:r w:rsidR="00E92AB0" w:rsidRPr="00E92AB0">
      <w:rPr>
        <w:rStyle w:val="Seitenzahl"/>
        <w:sz w:val="16"/>
        <w:szCs w:val="16"/>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E51B9" w:rsidRPr="00582E54" w:rsidRDefault="004E51B9" w:rsidP="00B43473">
    <w:pPr>
      <w:pStyle w:val="Kopfzeile"/>
      <w:tabs>
        <w:tab w:val="right" w:pos="-142"/>
        <w:tab w:val="left" w:pos="0"/>
      </w:tabs>
      <w:spacing w:line="240" w:lineRule="exact"/>
      <w:ind w:left="-879"/>
      <w:rPr>
        <w:rFonts w:cs="Arial"/>
        <w:sz w:val="13"/>
        <w:szCs w:val="13"/>
      </w:rPr>
    </w:pPr>
    <w:r>
      <w:rPr>
        <w:rFonts w:cs="Arial"/>
        <w:noProof/>
        <w:lang w:eastAsia="de-DE"/>
      </w:rPr>
      <w:drawing>
        <wp:anchor distT="0" distB="0" distL="114300" distR="114300" simplePos="0" relativeHeight="251659776" behindDoc="0" locked="0" layoutInCell="1" allowOverlap="1" wp14:anchorId="315A9654" wp14:editId="7B45EC1A">
          <wp:simplePos x="0" y="0"/>
          <wp:positionH relativeFrom="column">
            <wp:posOffset>5648497</wp:posOffset>
          </wp:positionH>
          <wp:positionV relativeFrom="paragraph">
            <wp:posOffset>-5766</wp:posOffset>
          </wp:positionV>
          <wp:extent cx="725170" cy="725170"/>
          <wp:effectExtent l="0" t="0" r="0" b="0"/>
          <wp:wrapNone/>
          <wp:docPr id="1"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5170" cy="7251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D1907">
      <w:rPr>
        <w:rFonts w:cs="Arial"/>
        <w:sz w:val="14"/>
        <w:szCs w:val="14"/>
      </w:rPr>
      <w:tab/>
    </w:r>
  </w:p>
  <w:p w:rsidR="006E0119" w:rsidRPr="00AE5402" w:rsidRDefault="006E0119" w:rsidP="006E0119">
    <w:pPr>
      <w:pStyle w:val="Kopfzeile"/>
      <w:tabs>
        <w:tab w:val="right" w:pos="-142"/>
        <w:tab w:val="left" w:pos="0"/>
      </w:tabs>
      <w:spacing w:line="240" w:lineRule="exact"/>
      <w:ind w:left="-879"/>
      <w:rPr>
        <w:rFonts w:cs="Arial"/>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pStyle w:val="berschrift1"/>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787C7C54"/>
    <w:multiLevelType w:val="hybridMultilevel"/>
    <w:tmpl w:val="5F303378"/>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0"/>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16385"/>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43473"/>
    <w:rsid w:val="00005007"/>
    <w:rsid w:val="00010577"/>
    <w:rsid w:val="00017428"/>
    <w:rsid w:val="0002223B"/>
    <w:rsid w:val="0002386F"/>
    <w:rsid w:val="000317A7"/>
    <w:rsid w:val="0003248E"/>
    <w:rsid w:val="00056AE0"/>
    <w:rsid w:val="00074821"/>
    <w:rsid w:val="000C301A"/>
    <w:rsid w:val="000E0EA2"/>
    <w:rsid w:val="000E21C2"/>
    <w:rsid w:val="00102899"/>
    <w:rsid w:val="001039F7"/>
    <w:rsid w:val="001439E3"/>
    <w:rsid w:val="00147CEE"/>
    <w:rsid w:val="00175893"/>
    <w:rsid w:val="00183F7E"/>
    <w:rsid w:val="001B2A6C"/>
    <w:rsid w:val="00206824"/>
    <w:rsid w:val="0023494F"/>
    <w:rsid w:val="00243964"/>
    <w:rsid w:val="00244F8C"/>
    <w:rsid w:val="00255151"/>
    <w:rsid w:val="00270ED8"/>
    <w:rsid w:val="00272BEF"/>
    <w:rsid w:val="00285DF2"/>
    <w:rsid w:val="0029059F"/>
    <w:rsid w:val="002910C3"/>
    <w:rsid w:val="002A1C89"/>
    <w:rsid w:val="002A4C14"/>
    <w:rsid w:val="002B0024"/>
    <w:rsid w:val="002C5E0B"/>
    <w:rsid w:val="002D1A8C"/>
    <w:rsid w:val="002D302D"/>
    <w:rsid w:val="002E5BCB"/>
    <w:rsid w:val="002E6F9F"/>
    <w:rsid w:val="00310125"/>
    <w:rsid w:val="00316F8D"/>
    <w:rsid w:val="003252C1"/>
    <w:rsid w:val="003430BB"/>
    <w:rsid w:val="00350D34"/>
    <w:rsid w:val="00373EDF"/>
    <w:rsid w:val="00376879"/>
    <w:rsid w:val="00382341"/>
    <w:rsid w:val="003E6E7C"/>
    <w:rsid w:val="003F73A6"/>
    <w:rsid w:val="004060A1"/>
    <w:rsid w:val="00427242"/>
    <w:rsid w:val="0042781E"/>
    <w:rsid w:val="0047037B"/>
    <w:rsid w:val="004D2506"/>
    <w:rsid w:val="004D2DC8"/>
    <w:rsid w:val="004E51B9"/>
    <w:rsid w:val="00507965"/>
    <w:rsid w:val="00510ED6"/>
    <w:rsid w:val="00545B07"/>
    <w:rsid w:val="005541C0"/>
    <w:rsid w:val="0057090F"/>
    <w:rsid w:val="00573B7A"/>
    <w:rsid w:val="00582E54"/>
    <w:rsid w:val="00583989"/>
    <w:rsid w:val="005A6547"/>
    <w:rsid w:val="005B77B7"/>
    <w:rsid w:val="005C44AE"/>
    <w:rsid w:val="005E3D05"/>
    <w:rsid w:val="005E3F93"/>
    <w:rsid w:val="006019EA"/>
    <w:rsid w:val="00601EA1"/>
    <w:rsid w:val="00612E71"/>
    <w:rsid w:val="00614AB4"/>
    <w:rsid w:val="00614D52"/>
    <w:rsid w:val="00621A0C"/>
    <w:rsid w:val="0064403C"/>
    <w:rsid w:val="00645B39"/>
    <w:rsid w:val="006715A7"/>
    <w:rsid w:val="00681945"/>
    <w:rsid w:val="006951B1"/>
    <w:rsid w:val="006959E2"/>
    <w:rsid w:val="006A2930"/>
    <w:rsid w:val="006E0119"/>
    <w:rsid w:val="006E284A"/>
    <w:rsid w:val="006F1DA7"/>
    <w:rsid w:val="0070651A"/>
    <w:rsid w:val="00710647"/>
    <w:rsid w:val="00715231"/>
    <w:rsid w:val="00716F55"/>
    <w:rsid w:val="00731465"/>
    <w:rsid w:val="007A11E9"/>
    <w:rsid w:val="007A5F50"/>
    <w:rsid w:val="007C74F4"/>
    <w:rsid w:val="00800DD1"/>
    <w:rsid w:val="008028B1"/>
    <w:rsid w:val="00814BC9"/>
    <w:rsid w:val="00844015"/>
    <w:rsid w:val="0084705E"/>
    <w:rsid w:val="00853563"/>
    <w:rsid w:val="00880631"/>
    <w:rsid w:val="0088159C"/>
    <w:rsid w:val="008843EF"/>
    <w:rsid w:val="008B19CC"/>
    <w:rsid w:val="008B5098"/>
    <w:rsid w:val="008D05B1"/>
    <w:rsid w:val="008D24BF"/>
    <w:rsid w:val="008D682D"/>
    <w:rsid w:val="00904948"/>
    <w:rsid w:val="00920D27"/>
    <w:rsid w:val="00931849"/>
    <w:rsid w:val="00951DC5"/>
    <w:rsid w:val="00952BC6"/>
    <w:rsid w:val="00977C64"/>
    <w:rsid w:val="00997397"/>
    <w:rsid w:val="009D5088"/>
    <w:rsid w:val="00A143C3"/>
    <w:rsid w:val="00A17333"/>
    <w:rsid w:val="00A41AAB"/>
    <w:rsid w:val="00A46A66"/>
    <w:rsid w:val="00A52FDA"/>
    <w:rsid w:val="00A83436"/>
    <w:rsid w:val="00A96D48"/>
    <w:rsid w:val="00AA489D"/>
    <w:rsid w:val="00AB1505"/>
    <w:rsid w:val="00AC6855"/>
    <w:rsid w:val="00AD6746"/>
    <w:rsid w:val="00AE4978"/>
    <w:rsid w:val="00AE5402"/>
    <w:rsid w:val="00AF47F7"/>
    <w:rsid w:val="00AF52C5"/>
    <w:rsid w:val="00B43473"/>
    <w:rsid w:val="00B50CD2"/>
    <w:rsid w:val="00B8345E"/>
    <w:rsid w:val="00B91B60"/>
    <w:rsid w:val="00BA6EA7"/>
    <w:rsid w:val="00BB563F"/>
    <w:rsid w:val="00BF1A90"/>
    <w:rsid w:val="00BF4891"/>
    <w:rsid w:val="00C030A9"/>
    <w:rsid w:val="00C06037"/>
    <w:rsid w:val="00C22F7B"/>
    <w:rsid w:val="00C32215"/>
    <w:rsid w:val="00C5026C"/>
    <w:rsid w:val="00C543AD"/>
    <w:rsid w:val="00C7725B"/>
    <w:rsid w:val="00C8276E"/>
    <w:rsid w:val="00C83A3E"/>
    <w:rsid w:val="00CA0DBA"/>
    <w:rsid w:val="00CB084F"/>
    <w:rsid w:val="00CC09AE"/>
    <w:rsid w:val="00CD6F34"/>
    <w:rsid w:val="00CE51F4"/>
    <w:rsid w:val="00D11D1D"/>
    <w:rsid w:val="00D33A4A"/>
    <w:rsid w:val="00D33E84"/>
    <w:rsid w:val="00D632CB"/>
    <w:rsid w:val="00D64E5E"/>
    <w:rsid w:val="00D66596"/>
    <w:rsid w:val="00D96DA5"/>
    <w:rsid w:val="00DC05FA"/>
    <w:rsid w:val="00DC27B9"/>
    <w:rsid w:val="00DC381F"/>
    <w:rsid w:val="00DC4792"/>
    <w:rsid w:val="00DE5BEA"/>
    <w:rsid w:val="00DF41B6"/>
    <w:rsid w:val="00E047A3"/>
    <w:rsid w:val="00E748D8"/>
    <w:rsid w:val="00E81842"/>
    <w:rsid w:val="00E90A9B"/>
    <w:rsid w:val="00E92AB0"/>
    <w:rsid w:val="00E94DE6"/>
    <w:rsid w:val="00E971C3"/>
    <w:rsid w:val="00EC05D7"/>
    <w:rsid w:val="00F01BC3"/>
    <w:rsid w:val="00F04034"/>
    <w:rsid w:val="00F068F2"/>
    <w:rsid w:val="00F379AE"/>
    <w:rsid w:val="00F54B72"/>
    <w:rsid w:val="00F7698C"/>
    <w:rsid w:val="00F970C0"/>
    <w:rsid w:val="00FA4541"/>
    <w:rsid w:val="00FA67D3"/>
    <w:rsid w:val="00FC1FCA"/>
    <w:rsid w:val="00FC5314"/>
    <w:rsid w:val="00FD115A"/>
    <w:rsid w:val="00FF604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66283B23"/>
  <w15:docId w15:val="{52AF2360-8BDC-488E-A9B7-D468C71E93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1039F7"/>
    <w:pPr>
      <w:suppressAutoHyphens/>
    </w:pPr>
    <w:rPr>
      <w:rFonts w:ascii="Arial" w:hAnsi="Arial"/>
      <w:sz w:val="22"/>
      <w:szCs w:val="22"/>
      <w:lang w:eastAsia="ar-SA"/>
    </w:rPr>
  </w:style>
  <w:style w:type="paragraph" w:styleId="berschrift1">
    <w:name w:val="heading 1"/>
    <w:basedOn w:val="Standard"/>
    <w:next w:val="Standard"/>
    <w:qFormat/>
    <w:rsid w:val="001039F7"/>
    <w:pPr>
      <w:keepNext/>
      <w:numPr>
        <w:numId w:val="2"/>
      </w:numPr>
      <w:outlineLvl w:val="0"/>
    </w:pPr>
    <w:rPr>
      <w:rFonts w:ascii="Serifa 45" w:hAnsi="Serifa 45"/>
      <w:b/>
      <w:i/>
      <w:sz w:val="4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2">
    <w:name w:val="Absatz-Standardschriftart2"/>
  </w:style>
  <w:style w:type="character" w:customStyle="1" w:styleId="Absatz-Standardschriftart1">
    <w:name w:val="Absatz-Standardschriftart1"/>
  </w:style>
  <w:style w:type="character" w:styleId="Hervorhebung">
    <w:name w:val="Emphasis"/>
    <w:qFormat/>
    <w:rsid w:val="001039F7"/>
    <w:rPr>
      <w:rFonts w:ascii="Arial Black" w:hAnsi="Arial Black"/>
      <w:sz w:val="18"/>
    </w:rPr>
  </w:style>
  <w:style w:type="character" w:styleId="Hyperlink">
    <w:name w:val="Hyperlink"/>
    <w:rPr>
      <w:color w:val="0000FF"/>
      <w:u w:val="single"/>
    </w:rPr>
  </w:style>
  <w:style w:type="paragraph" w:customStyle="1" w:styleId="berschrift">
    <w:name w:val="Überschrift"/>
    <w:basedOn w:val="Standard"/>
    <w:next w:val="Textkrper"/>
    <w:pPr>
      <w:keepNext/>
      <w:spacing w:before="240" w:after="120"/>
    </w:pPr>
    <w:rPr>
      <w:rFonts w:eastAsia="Arial Unicode MS" w:cs="Tahoma"/>
      <w:sz w:val="28"/>
      <w:szCs w:val="28"/>
    </w:rPr>
  </w:style>
  <w:style w:type="paragraph" w:styleId="Textkrper">
    <w:name w:val="Body Text"/>
    <w:basedOn w:val="Standard"/>
    <w:pPr>
      <w:spacing w:after="220" w:line="180" w:lineRule="atLeast"/>
      <w:jc w:val="both"/>
    </w:pPr>
    <w:rPr>
      <w:spacing w:val="-5"/>
    </w:rPr>
  </w:style>
  <w:style w:type="paragraph" w:styleId="Liste">
    <w:name w:val="List"/>
    <w:basedOn w:val="Textkrper"/>
    <w:rPr>
      <w:rFonts w:cs="Tahoma"/>
    </w:rPr>
  </w:style>
  <w:style w:type="paragraph" w:customStyle="1" w:styleId="Beschriftung2">
    <w:name w:val="Beschriftung2"/>
    <w:basedOn w:val="Standard"/>
    <w:pPr>
      <w:suppressLineNumbers/>
      <w:spacing w:before="120" w:after="120"/>
    </w:pPr>
    <w:rPr>
      <w:rFonts w:cs="Tahoma"/>
      <w:i/>
      <w:iCs/>
      <w:sz w:val="24"/>
      <w:szCs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4"/>
      <w:szCs w:val="24"/>
    </w:rPr>
  </w:style>
  <w:style w:type="paragraph" w:customStyle="1" w:styleId="Nachrichtenkopf1">
    <w:name w:val="Nachrichtenkopf1"/>
    <w:basedOn w:val="Standard"/>
    <w:pPr>
      <w:pBdr>
        <w:top w:val="single" w:sz="4" w:space="1" w:color="000000"/>
        <w:left w:val="single" w:sz="4" w:space="1" w:color="000000"/>
        <w:bottom w:val="single" w:sz="4" w:space="1" w:color="000000"/>
        <w:right w:val="single" w:sz="4" w:space="1" w:color="000000"/>
      </w:pBdr>
      <w:shd w:val="clear" w:color="auto" w:fill="CCCCCC"/>
      <w:ind w:left="1134" w:hanging="1134"/>
    </w:pPr>
    <w:rPr>
      <w:sz w:val="24"/>
    </w:rPr>
  </w:style>
  <w:style w:type="paragraph" w:customStyle="1" w:styleId="NachrichtenkopfEnde">
    <w:name w:val="Nachrichtenkopf Ende"/>
    <w:basedOn w:val="Nachrichtenkopf1"/>
    <w:next w:val="Textkrper"/>
    <w:pPr>
      <w:keepLines/>
      <w:pBdr>
        <w:top w:val="none" w:sz="0" w:space="0" w:color="auto"/>
        <w:left w:val="none" w:sz="0" w:space="0" w:color="auto"/>
        <w:bottom w:val="single" w:sz="4" w:space="19" w:color="000000"/>
        <w:right w:val="none" w:sz="0" w:space="0" w:color="auto"/>
      </w:pBdr>
      <w:shd w:val="clear" w:color="auto" w:fill="auto"/>
      <w:tabs>
        <w:tab w:val="left" w:pos="864"/>
        <w:tab w:val="left" w:pos="1267"/>
        <w:tab w:val="left" w:pos="2938"/>
        <w:tab w:val="left" w:pos="4320"/>
        <w:tab w:val="left" w:pos="5040"/>
        <w:tab w:val="right" w:pos="8640"/>
      </w:tabs>
      <w:spacing w:before="120" w:after="120" w:line="440" w:lineRule="atLeast"/>
      <w:ind w:left="0" w:firstLine="0"/>
    </w:pPr>
    <w:rPr>
      <w:spacing w:val="-5"/>
      <w:sz w:val="20"/>
    </w:rPr>
  </w:style>
  <w:style w:type="paragraph" w:styleId="Kopfzeile">
    <w:name w:val="header"/>
    <w:basedOn w:val="Standard"/>
    <w:pPr>
      <w:tabs>
        <w:tab w:val="center" w:pos="4536"/>
        <w:tab w:val="right" w:pos="9072"/>
      </w:tabs>
    </w:pPr>
  </w:style>
  <w:style w:type="paragraph" w:styleId="Fuzeile">
    <w:name w:val="footer"/>
    <w:basedOn w:val="Standard"/>
    <w:link w:val="FuzeileZchn"/>
    <w:uiPriority w:val="99"/>
    <w:pPr>
      <w:tabs>
        <w:tab w:val="center" w:pos="4536"/>
        <w:tab w:val="right" w:pos="9072"/>
      </w:tabs>
    </w:pPr>
  </w:style>
  <w:style w:type="paragraph" w:customStyle="1" w:styleId="Gruss">
    <w:name w:val="Gruss"/>
    <w:basedOn w:val="Standard"/>
    <w:pPr>
      <w:spacing w:before="240" w:after="240"/>
    </w:pPr>
    <w:rPr>
      <w:rFonts w:ascii="Serifa 45" w:hAnsi="Serifa 45"/>
      <w:sz w:val="24"/>
    </w:rPr>
  </w:style>
  <w:style w:type="paragraph" w:customStyle="1" w:styleId="Name">
    <w:name w:val="Name"/>
    <w:basedOn w:val="Standard"/>
    <w:pPr>
      <w:shd w:val="clear" w:color="auto" w:fill="FFFFFF"/>
    </w:pPr>
  </w:style>
  <w:style w:type="paragraph" w:customStyle="1" w:styleId="AdreLayout">
    <w:name w:val="AdreßLayout"/>
    <w:basedOn w:val="Standard"/>
    <w:pPr>
      <w:shd w:val="clear" w:color="auto" w:fill="FFFFFF"/>
    </w:pPr>
  </w:style>
  <w:style w:type="paragraph" w:customStyle="1" w:styleId="Rahmeninhalt">
    <w:name w:val="Rahmeninhalt"/>
    <w:basedOn w:val="Textkrper"/>
  </w:style>
  <w:style w:type="character" w:styleId="Seitenzahl">
    <w:name w:val="page number"/>
    <w:basedOn w:val="Absatz-Standardschriftart"/>
    <w:rsid w:val="006E0119"/>
  </w:style>
  <w:style w:type="paragraph" w:customStyle="1" w:styleId="EinfAbs">
    <w:name w:val="[Einf. Abs.]"/>
    <w:basedOn w:val="Standard"/>
    <w:uiPriority w:val="99"/>
    <w:rsid w:val="00CD6F34"/>
    <w:pPr>
      <w:suppressAutoHyphens w:val="0"/>
      <w:autoSpaceDE w:val="0"/>
      <w:autoSpaceDN w:val="0"/>
      <w:adjustRightInd w:val="0"/>
      <w:spacing w:line="288" w:lineRule="auto"/>
      <w:textAlignment w:val="center"/>
    </w:pPr>
    <w:rPr>
      <w:rFonts w:ascii="MinionPro-Regular" w:hAnsi="MinionPro-Regular" w:cs="MinionPro-Regular"/>
      <w:color w:val="000000"/>
      <w:sz w:val="24"/>
      <w:szCs w:val="24"/>
      <w:lang w:eastAsia="de-DE"/>
    </w:rPr>
  </w:style>
  <w:style w:type="character" w:customStyle="1" w:styleId="FuzeileZchn">
    <w:name w:val="Fußzeile Zchn"/>
    <w:basedOn w:val="Absatz-Standardschriftart"/>
    <w:link w:val="Fuzeile"/>
    <w:uiPriority w:val="99"/>
    <w:rsid w:val="00E92AB0"/>
    <w:rPr>
      <w:rFonts w:ascii="Arial" w:hAnsi="Arial"/>
      <w:sz w:val="22"/>
      <w:szCs w:val="22"/>
      <w:lang w:eastAsia="ar-SA"/>
    </w:rPr>
  </w:style>
  <w:style w:type="paragraph" w:styleId="Sprechblasentext">
    <w:name w:val="Balloon Text"/>
    <w:basedOn w:val="Standard"/>
    <w:link w:val="SprechblasentextZchn"/>
    <w:rsid w:val="00E92AB0"/>
    <w:rPr>
      <w:rFonts w:ascii="Tahoma" w:hAnsi="Tahoma" w:cs="Tahoma"/>
      <w:sz w:val="16"/>
      <w:szCs w:val="16"/>
    </w:rPr>
  </w:style>
  <w:style w:type="character" w:customStyle="1" w:styleId="SprechblasentextZchn">
    <w:name w:val="Sprechblasentext Zchn"/>
    <w:basedOn w:val="Absatz-Standardschriftart"/>
    <w:link w:val="Sprechblasentext"/>
    <w:rsid w:val="00E92AB0"/>
    <w:rPr>
      <w:rFonts w:ascii="Tahoma" w:hAnsi="Tahoma" w:cs="Tahoma"/>
      <w:sz w:val="16"/>
      <w:szCs w:val="16"/>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350117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Ferhan.niepelt@woehr.de"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footer2.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tif"/></Relationships>
</file>

<file path=word/_rels/header2.xml.rels><?xml version="1.0" encoding="UTF-8" standalone="yes"?>
<Relationships xmlns="http://schemas.openxmlformats.org/package/2006/relationships"><Relationship Id="rId1" Type="http://schemas.openxmlformats.org/officeDocument/2006/relationships/image" Target="media/image4.tif"/></Relationships>
</file>

<file path=word/_rels/settings.xml.rels><?xml version="1.0" encoding="UTF-8" standalone="yes"?>
<Relationships xmlns="http://schemas.openxmlformats.org/package/2006/relationships"><Relationship Id="rId1" Type="http://schemas.openxmlformats.org/officeDocument/2006/relationships/attachedTemplate" Target="file:///Y:\Word-Vorlagen\Neue_Vorlagen\hidden\Brief-OWG-mitLogo.dot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515BD5-C28A-48A0-BBA7-4D15A1B4E2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Brief-OWG-mitLogo.dotm</Template>
  <TotalTime>0</TotalTime>
  <Pages>2</Pages>
  <Words>460</Words>
  <Characters>2901</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Titel</vt:lpstr>
    </vt:vector>
  </TitlesOfParts>
  <Manager>Manager</Manager>
  <Company>OTTO WÖHR GmbH</Company>
  <LinksUpToDate>false</LinksUpToDate>
  <CharactersWithSpaces>3355</CharactersWithSpaces>
  <SharedDoc>false</SharedDoc>
  <HLinks>
    <vt:vector size="24" baseType="variant">
      <vt:variant>
        <vt:i4>28</vt:i4>
      </vt:variant>
      <vt:variant>
        <vt:i4>12</vt:i4>
      </vt:variant>
      <vt:variant>
        <vt:i4>0</vt:i4>
      </vt:variant>
      <vt:variant>
        <vt:i4>5</vt:i4>
      </vt:variant>
      <vt:variant>
        <vt:lpwstr>http://www.woehr.de/</vt:lpwstr>
      </vt:variant>
      <vt:variant>
        <vt:lpwstr/>
      </vt:variant>
      <vt:variant>
        <vt:i4>6357071</vt:i4>
      </vt:variant>
      <vt:variant>
        <vt:i4>9</vt:i4>
      </vt:variant>
      <vt:variant>
        <vt:i4>0</vt:i4>
      </vt:variant>
      <vt:variant>
        <vt:i4>5</vt:i4>
      </vt:variant>
      <vt:variant>
        <vt:lpwstr>mailto:info@woehr.de</vt:lpwstr>
      </vt:variant>
      <vt:variant>
        <vt:lpwstr/>
      </vt:variant>
      <vt:variant>
        <vt:i4>28</vt:i4>
      </vt:variant>
      <vt:variant>
        <vt:i4>6</vt:i4>
      </vt:variant>
      <vt:variant>
        <vt:i4>0</vt:i4>
      </vt:variant>
      <vt:variant>
        <vt:i4>5</vt:i4>
      </vt:variant>
      <vt:variant>
        <vt:lpwstr>http://www.woehr.de/</vt:lpwstr>
      </vt:variant>
      <vt:variant>
        <vt:lpwstr/>
      </vt:variant>
      <vt:variant>
        <vt:i4>6357071</vt:i4>
      </vt:variant>
      <vt:variant>
        <vt:i4>3</vt:i4>
      </vt:variant>
      <vt:variant>
        <vt:i4>0</vt:i4>
      </vt:variant>
      <vt:variant>
        <vt:i4>5</vt:i4>
      </vt:variant>
      <vt:variant>
        <vt:lpwstr>mailto:info@woehr.de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Titel</dc:title>
  <dc:subject>Thema</dc:subject>
  <dc:creator>Cokgezen, Ferhan</dc:creator>
  <cp:lastModifiedBy>Strazzanti,Dennis</cp:lastModifiedBy>
  <cp:revision>8</cp:revision>
  <cp:lastPrinted>2017-10-26T09:18:00Z</cp:lastPrinted>
  <dcterms:created xsi:type="dcterms:W3CDTF">2021-07-26T08:56:00Z</dcterms:created>
  <dcterms:modified xsi:type="dcterms:W3CDTF">2021-08-09T13:49:00Z</dcterms:modified>
  <cp:category>Kategorie</cp:category>
</cp:coreProperties>
</file>