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4E51B9" w:rsidRPr="00CD1907" w:rsidRDefault="00FA4541" w:rsidP="004E51B9">
      <w:pPr>
        <w:pStyle w:val="Kopfzeile"/>
        <w:rPr>
          <w:rFonts w:cs="Arial"/>
          <w:b/>
          <w:sz w:val="14"/>
        </w:rPr>
      </w:pPr>
      <w:r>
        <w:rPr>
          <w:rFonts w:cs="Arial"/>
          <w:b/>
          <w:sz w:val="14"/>
        </w:rPr>
        <w:t>WÖHR Autoparksysteme</w:t>
      </w:r>
      <w:r w:rsidR="004E51B9">
        <w:rPr>
          <w:rFonts w:cs="Arial"/>
          <w:b/>
          <w:sz w:val="14"/>
        </w:rPr>
        <w:t xml:space="preserve"> </w:t>
      </w:r>
      <w:proofErr w:type="gramStart"/>
      <w:r w:rsidR="004E51B9">
        <w:rPr>
          <w:rFonts w:cs="Arial"/>
          <w:b/>
          <w:sz w:val="14"/>
        </w:rPr>
        <w:t>GmbH</w:t>
      </w:r>
      <w:r w:rsidR="004E51B9" w:rsidRPr="00CD1907">
        <w:rPr>
          <w:rFonts w:cs="Arial"/>
          <w:b/>
          <w:sz w:val="14"/>
        </w:rPr>
        <w:t xml:space="preserve">  </w:t>
      </w:r>
      <w:r w:rsidR="004E51B9" w:rsidRPr="00CD1907">
        <w:rPr>
          <w:rFonts w:cs="Arial"/>
          <w:sz w:val="14"/>
        </w:rPr>
        <w:t>|</w:t>
      </w:r>
      <w:proofErr w:type="gramEnd"/>
      <w:r w:rsidR="004E51B9" w:rsidRPr="00CD1907">
        <w:rPr>
          <w:rFonts w:cs="Arial"/>
          <w:sz w:val="14"/>
        </w:rPr>
        <w:t xml:space="preserve">  Ölgrabenstr. 14  |  71292 </w:t>
      </w:r>
      <w:proofErr w:type="spellStart"/>
      <w:r w:rsidR="004E51B9" w:rsidRPr="00CD1907">
        <w:rPr>
          <w:rFonts w:cs="Arial"/>
          <w:sz w:val="14"/>
        </w:rPr>
        <w:t>Friolzheim</w:t>
      </w:r>
      <w:proofErr w:type="spellEnd"/>
    </w:p>
    <w:p w:rsidR="00CD6F34" w:rsidRDefault="00CD6F34" w:rsidP="00C83A3E"/>
    <w:p w:rsidR="00DC2747" w:rsidRPr="00783B6F" w:rsidRDefault="00DC2747" w:rsidP="00DC2747">
      <w:pPr>
        <w:spacing w:line="300" w:lineRule="exact"/>
        <w:rPr>
          <w:rFonts w:cs="Arial"/>
          <w:b/>
          <w:bCs/>
        </w:rPr>
      </w:pPr>
      <w:r w:rsidRPr="00783B6F">
        <w:rPr>
          <w:rFonts w:cs="Arial"/>
          <w:b/>
          <w:bCs/>
        </w:rPr>
        <w:t>WÖHR – Pressemitteilung COMBILIFT Familie 2022</w:t>
      </w:r>
    </w:p>
    <w:p w:rsidR="00B43473" w:rsidRPr="00EE167A" w:rsidRDefault="00B43473" w:rsidP="00B43473">
      <w:pPr>
        <w:spacing w:line="300" w:lineRule="exact"/>
        <w:rPr>
          <w:rFonts w:cs="Arial"/>
        </w:rPr>
      </w:pPr>
    </w:p>
    <w:p w:rsidR="00B43473" w:rsidRPr="00EE167A" w:rsidRDefault="00B43473" w:rsidP="00B43473">
      <w:pPr>
        <w:spacing w:line="300" w:lineRule="exact"/>
        <w:rPr>
          <w:rFonts w:cs="Arial"/>
        </w:rPr>
      </w:pPr>
    </w:p>
    <w:p w:rsidR="00B43473" w:rsidRPr="00EE167A" w:rsidRDefault="00B43473" w:rsidP="00B43473">
      <w:pPr>
        <w:spacing w:line="300" w:lineRule="exact"/>
        <w:rPr>
          <w:rFonts w:cs="Arial"/>
        </w:rPr>
      </w:pPr>
    </w:p>
    <w:p w:rsidR="00DC2747" w:rsidRPr="00783B6F" w:rsidRDefault="00DC2747" w:rsidP="00DC2747">
      <w:pPr>
        <w:spacing w:line="300" w:lineRule="exact"/>
        <w:rPr>
          <w:rFonts w:cs="Arial"/>
          <w:lang w:val="en-US"/>
        </w:rPr>
      </w:pPr>
      <w:r w:rsidRPr="00783B6F">
        <w:rPr>
          <w:rFonts w:cs="Arial"/>
          <w:lang w:val="en-US"/>
        </w:rPr>
        <w:t xml:space="preserve">Headline: </w:t>
      </w:r>
      <w:r w:rsidRPr="00783B6F">
        <w:rPr>
          <w:rFonts w:cs="Arial"/>
          <w:b/>
          <w:lang w:val="en-US"/>
        </w:rPr>
        <w:t>WÖHR – transformer of urban mobility</w:t>
      </w:r>
    </w:p>
    <w:p w:rsidR="00DC2747" w:rsidRPr="00783B6F" w:rsidRDefault="00DC2747" w:rsidP="00DC2747">
      <w:pPr>
        <w:spacing w:line="300" w:lineRule="exact"/>
        <w:rPr>
          <w:rFonts w:cs="Arial"/>
          <w:b/>
          <w:bCs/>
        </w:rPr>
      </w:pPr>
      <w:r w:rsidRPr="00783B6F">
        <w:rPr>
          <w:rFonts w:cs="Arial"/>
        </w:rPr>
        <w:t>Sub: Parksystem-Spezialist WÖHR greift mit neuer COMBILIFT Generation Megatrends auf</w:t>
      </w:r>
    </w:p>
    <w:p w:rsidR="00DC2747" w:rsidRPr="00783B6F" w:rsidRDefault="00DC2747" w:rsidP="00DC2747">
      <w:pPr>
        <w:spacing w:line="300" w:lineRule="exact"/>
        <w:rPr>
          <w:rFonts w:cs="Arial"/>
        </w:rPr>
      </w:pPr>
    </w:p>
    <w:p w:rsidR="00DC2747" w:rsidRPr="00783B6F" w:rsidRDefault="00DC2747" w:rsidP="00DC2747">
      <w:pPr>
        <w:spacing w:line="300" w:lineRule="exact"/>
        <w:rPr>
          <w:rFonts w:cs="Arial"/>
          <w:b/>
          <w:bCs/>
        </w:rPr>
      </w:pPr>
      <w:r w:rsidRPr="00783B6F">
        <w:rPr>
          <w:rFonts w:cs="Arial"/>
          <w:b/>
          <w:bCs/>
        </w:rPr>
        <w:t xml:space="preserve">Die Mehrzahl der Menschen weltweit lebt bereits heute in Ballungsräumen. </w:t>
      </w:r>
      <w:proofErr w:type="spellStart"/>
      <w:r w:rsidRPr="00783B6F">
        <w:rPr>
          <w:rFonts w:cs="Arial"/>
          <w:b/>
          <w:bCs/>
        </w:rPr>
        <w:t>Megacitys</w:t>
      </w:r>
      <w:proofErr w:type="spellEnd"/>
      <w:r w:rsidRPr="00783B6F">
        <w:rPr>
          <w:rFonts w:cs="Arial"/>
          <w:b/>
          <w:bCs/>
        </w:rPr>
        <w:t xml:space="preserve"> und Metropolen wachsen ständig weiter. Das bedeutet auch: Der weitaus größte Anteil am globalen Verkehr wird künftig auf einem winzigen Bruchteil der Erdoberfläche anfallen. Wie zukunftsfähige Parkraumlösungen in dies</w:t>
      </w:r>
      <w:r w:rsidR="004D61EC">
        <w:rPr>
          <w:rFonts w:cs="Arial"/>
          <w:b/>
          <w:bCs/>
        </w:rPr>
        <w:t xml:space="preserve">em Szenario aussehen, zeigt einer der führenden Parksystemanbieter </w:t>
      </w:r>
      <w:r w:rsidRPr="00783B6F">
        <w:rPr>
          <w:rFonts w:cs="Arial"/>
          <w:b/>
          <w:bCs/>
        </w:rPr>
        <w:t>WÖHR Autoparksysteme mit neuen Denkansätzen und seiner komplett überarbeiteten CO</w:t>
      </w:r>
      <w:r w:rsidR="00987A8B">
        <w:rPr>
          <w:rFonts w:cs="Arial"/>
          <w:b/>
          <w:bCs/>
        </w:rPr>
        <w:t>MBILIFT Familie</w:t>
      </w:r>
      <w:r w:rsidRPr="00783B6F">
        <w:rPr>
          <w:rFonts w:cs="Arial"/>
          <w:b/>
          <w:bCs/>
        </w:rPr>
        <w:t xml:space="preserve">. </w:t>
      </w:r>
    </w:p>
    <w:p w:rsidR="00DC2747" w:rsidRPr="00783B6F" w:rsidRDefault="00DC2747" w:rsidP="00DC2747">
      <w:pPr>
        <w:spacing w:line="300" w:lineRule="exact"/>
        <w:rPr>
          <w:rFonts w:cs="Arial"/>
        </w:rPr>
      </w:pPr>
    </w:p>
    <w:p w:rsidR="00DC2747" w:rsidRPr="00783B6F" w:rsidRDefault="00DC2747" w:rsidP="00DC2747">
      <w:pPr>
        <w:spacing w:line="300" w:lineRule="exact"/>
        <w:rPr>
          <w:rFonts w:cs="Arial"/>
        </w:rPr>
      </w:pPr>
      <w:r w:rsidRPr="00783B6F">
        <w:rPr>
          <w:rFonts w:cs="Arial"/>
        </w:rPr>
        <w:t>Um die enorme urbane Verkehrsverdichtung zu bewältigen, kommt den Schnittstellen zwischen Langstrecke und letzter Meile, zwischen Heim, Arbeit und Freizeit sowie zwischen Personen- und Warenverkehr immer größere Bedeutung zu. Sie werden individueller, digitaler und vernetzter und lösen sich von der Eindimensionalität als reine Abstellfläche. Die Zukunft, ist sich WÖHR sicher, gehört flexiblen und multifunktionalen Mobility Hubs.</w:t>
      </w:r>
    </w:p>
    <w:p w:rsidR="00DC2747" w:rsidRPr="00783B6F" w:rsidRDefault="00DC2747" w:rsidP="00DC2747">
      <w:pPr>
        <w:spacing w:line="300" w:lineRule="exact"/>
        <w:rPr>
          <w:rFonts w:cs="Arial"/>
        </w:rPr>
      </w:pPr>
    </w:p>
    <w:p w:rsidR="00DC2747" w:rsidRPr="00783B6F" w:rsidRDefault="00DC2747" w:rsidP="00DC2747">
      <w:pPr>
        <w:spacing w:line="300" w:lineRule="exact"/>
        <w:rPr>
          <w:rFonts w:cs="Arial"/>
          <w:b/>
          <w:bCs/>
        </w:rPr>
      </w:pPr>
      <w:r w:rsidRPr="00783B6F">
        <w:rPr>
          <w:rFonts w:cs="Arial"/>
          <w:b/>
          <w:bCs/>
        </w:rPr>
        <w:t>Von automobiler Dominanz zum Mobility Multiverse</w:t>
      </w:r>
    </w:p>
    <w:p w:rsidR="00DC2747" w:rsidRPr="00783B6F" w:rsidRDefault="00DC2747" w:rsidP="00DC2747">
      <w:pPr>
        <w:spacing w:line="300" w:lineRule="exact"/>
        <w:rPr>
          <w:rFonts w:cs="Arial"/>
          <w:b/>
          <w:bCs/>
        </w:rPr>
      </w:pPr>
    </w:p>
    <w:p w:rsidR="00DC2747" w:rsidRPr="00783B6F" w:rsidRDefault="00DC2747" w:rsidP="00DC2747">
      <w:pPr>
        <w:spacing w:line="300" w:lineRule="exact"/>
        <w:rPr>
          <w:rFonts w:cs="Arial"/>
          <w:strike/>
        </w:rPr>
      </w:pPr>
      <w:r w:rsidRPr="00783B6F">
        <w:rPr>
          <w:rFonts w:cs="Arial"/>
        </w:rPr>
        <w:t>„Die alten Grenzen zwischen Fahrzeugherstellern, Transportdienstleistern, Parkraumbetreibern und Nutzern verschwimmen zunehmend. Das eigene Fahrzeug wird immer mehr von flexiblen Nutzungskonzepten abgelöst“, erklärt Ignacio Vinas, Produktmanager bei WÖHR Autoparksysteme.</w:t>
      </w:r>
    </w:p>
    <w:p w:rsidR="00DC2747" w:rsidRPr="00783B6F" w:rsidRDefault="00DC2747" w:rsidP="00DC2747">
      <w:pPr>
        <w:spacing w:line="300" w:lineRule="exact"/>
        <w:rPr>
          <w:rFonts w:cs="Arial"/>
        </w:rPr>
      </w:pPr>
    </w:p>
    <w:p w:rsidR="00DC2747" w:rsidRPr="00783B6F" w:rsidRDefault="00DC2747" w:rsidP="00DC2747">
      <w:pPr>
        <w:spacing w:line="300" w:lineRule="exact"/>
        <w:rPr>
          <w:rFonts w:cs="Arial"/>
          <w:b/>
          <w:bCs/>
        </w:rPr>
      </w:pPr>
      <w:r w:rsidRPr="00783B6F">
        <w:rPr>
          <w:rFonts w:cs="Arial"/>
          <w:b/>
          <w:bCs/>
        </w:rPr>
        <w:t>WÖHR denkt Parkraumkonzepte komplett neu</w:t>
      </w:r>
    </w:p>
    <w:p w:rsidR="00DC2747" w:rsidRPr="00783B6F" w:rsidRDefault="00DC2747" w:rsidP="00DC2747">
      <w:pPr>
        <w:spacing w:line="300" w:lineRule="exact"/>
        <w:rPr>
          <w:rFonts w:cs="Arial"/>
        </w:rPr>
      </w:pPr>
    </w:p>
    <w:p w:rsidR="00DC2747" w:rsidRDefault="00DC2747" w:rsidP="00DC2747">
      <w:pPr>
        <w:spacing w:line="300" w:lineRule="exact"/>
        <w:rPr>
          <w:rFonts w:cs="Arial"/>
        </w:rPr>
      </w:pPr>
      <w:r w:rsidRPr="00783B6F">
        <w:rPr>
          <w:rFonts w:cs="Arial"/>
        </w:rPr>
        <w:t>Vor diesem Hintergrund begreift WÖHR auch Parkraumlösungen immer mehr als plattformübergreifende Mobility Hubs, die Personen- und Güterverkehr dabei helfen, Zeit, Raum und Energie zu sparen und gleichzeitig zu Sicherheit und Werterhalt beitragen: „Unser Ziel ist es, unser Produktportfolio konsequent an die kommenden Bedürfnisse des Parkens auszurichten und damit im Markt Maßstäbe zu setzen. Wann und wo immer urbane Mobilität flexibel verfügbar gemacht werden soll, sollen Lösungen von WÖHR in Betracht kommen“ beschreibt Markus Hofheinz, CEO bei WÖHR, die Ambition des Unternehmens.</w:t>
      </w:r>
    </w:p>
    <w:p w:rsidR="000F7AEE" w:rsidRDefault="000F7AEE" w:rsidP="00DC2747">
      <w:pPr>
        <w:spacing w:line="300" w:lineRule="exact"/>
        <w:rPr>
          <w:rFonts w:cs="Arial"/>
        </w:rPr>
      </w:pPr>
    </w:p>
    <w:p w:rsidR="000F7AEE" w:rsidRDefault="000F7AEE" w:rsidP="00DC2747">
      <w:pPr>
        <w:spacing w:line="300" w:lineRule="exact"/>
        <w:rPr>
          <w:rFonts w:cs="Arial"/>
        </w:rPr>
      </w:pPr>
    </w:p>
    <w:p w:rsidR="000F7AEE" w:rsidRDefault="000F7AEE" w:rsidP="00DC2747">
      <w:pPr>
        <w:spacing w:line="300" w:lineRule="exact"/>
        <w:rPr>
          <w:rFonts w:cs="Arial"/>
        </w:rPr>
      </w:pPr>
    </w:p>
    <w:p w:rsidR="000F7AEE" w:rsidRDefault="000F7AEE" w:rsidP="00DC2747">
      <w:pPr>
        <w:spacing w:line="300" w:lineRule="exact"/>
        <w:rPr>
          <w:rFonts w:cs="Arial"/>
        </w:rPr>
      </w:pPr>
    </w:p>
    <w:p w:rsidR="000F7AEE" w:rsidRPr="00783B6F" w:rsidRDefault="000F7AEE" w:rsidP="00DC2747">
      <w:pPr>
        <w:spacing w:line="300" w:lineRule="exact"/>
        <w:rPr>
          <w:rFonts w:cs="Arial"/>
        </w:rPr>
      </w:pPr>
    </w:p>
    <w:p w:rsidR="000F7AEE" w:rsidRDefault="000F7AEE" w:rsidP="00DC2747">
      <w:pPr>
        <w:spacing w:line="300" w:lineRule="exact"/>
        <w:rPr>
          <w:rFonts w:cs="Arial"/>
        </w:rPr>
      </w:pPr>
    </w:p>
    <w:p w:rsidR="00DC2747" w:rsidRPr="00783B6F" w:rsidRDefault="00DC2747" w:rsidP="00DC2747">
      <w:pPr>
        <w:spacing w:line="300" w:lineRule="exact"/>
        <w:rPr>
          <w:rFonts w:cs="Arial"/>
          <w:b/>
          <w:bCs/>
        </w:rPr>
      </w:pPr>
      <w:r w:rsidRPr="00783B6F">
        <w:rPr>
          <w:rFonts w:cs="Arial"/>
          <w:b/>
          <w:bCs/>
        </w:rPr>
        <w:lastRenderedPageBreak/>
        <w:t>Urbanes Parken „</w:t>
      </w:r>
      <w:proofErr w:type="spellStart"/>
      <w:r w:rsidRPr="00783B6F">
        <w:rPr>
          <w:rFonts w:cs="Arial"/>
          <w:b/>
          <w:bCs/>
        </w:rPr>
        <w:t>next</w:t>
      </w:r>
      <w:proofErr w:type="spellEnd"/>
      <w:r w:rsidRPr="00783B6F">
        <w:rPr>
          <w:rFonts w:cs="Arial"/>
          <w:b/>
          <w:bCs/>
        </w:rPr>
        <w:t xml:space="preserve"> </w:t>
      </w:r>
      <w:proofErr w:type="spellStart"/>
      <w:r w:rsidRPr="00783B6F">
        <w:rPr>
          <w:rFonts w:cs="Arial"/>
          <w:b/>
          <w:bCs/>
        </w:rPr>
        <w:t>generation</w:t>
      </w:r>
      <w:proofErr w:type="spellEnd"/>
      <w:r w:rsidRPr="00783B6F">
        <w:rPr>
          <w:rFonts w:cs="Arial"/>
          <w:b/>
          <w:bCs/>
        </w:rPr>
        <w:t>“: die neue WÖHR COMBILIFT Familie</w:t>
      </w:r>
    </w:p>
    <w:p w:rsidR="00DC2747" w:rsidRPr="00783B6F" w:rsidRDefault="00DC2747" w:rsidP="00DC2747">
      <w:pPr>
        <w:spacing w:line="300" w:lineRule="exact"/>
        <w:rPr>
          <w:rFonts w:cs="Arial"/>
        </w:rPr>
      </w:pPr>
    </w:p>
    <w:p w:rsidR="00DC2747" w:rsidRPr="00783B6F" w:rsidRDefault="00DC2747" w:rsidP="00DC2747">
      <w:pPr>
        <w:spacing w:line="300" w:lineRule="exact"/>
        <w:rPr>
          <w:rFonts w:cs="Arial"/>
        </w:rPr>
      </w:pPr>
      <w:r w:rsidRPr="00783B6F">
        <w:rPr>
          <w:rFonts w:cs="Arial"/>
        </w:rPr>
        <w:t>Erstes greifbares Ergebnis dieser Neuausrichtung ist die neue COMBILIFT Generation. Dabei handelt es sich um modulare Parksysteme, die Fahrzeuge auf bis zu drei Ebenen und in bis zu vier Reihen hintereinander lagern können. Die neue COMBILIFT Generation ist noch platzsparender, noch flexibler und noch leistungsstärker. Hierfür haben die Entwickler von WÖHR entscheidende Parameter dieser seit Jahren im Markt erfolgreichen Produktlinie verändert.</w:t>
      </w:r>
    </w:p>
    <w:p w:rsidR="00DC2747" w:rsidRPr="00783B6F" w:rsidRDefault="00DC2747" w:rsidP="00DC2747">
      <w:pPr>
        <w:spacing w:line="300" w:lineRule="exact"/>
        <w:rPr>
          <w:rFonts w:cs="Arial"/>
        </w:rPr>
      </w:pPr>
    </w:p>
    <w:p w:rsidR="00DC2747" w:rsidRPr="00783B6F" w:rsidRDefault="00DC2747" w:rsidP="00DC2747">
      <w:pPr>
        <w:spacing w:line="300" w:lineRule="exact"/>
        <w:rPr>
          <w:rFonts w:cs="Arial"/>
          <w:b/>
          <w:bCs/>
        </w:rPr>
      </w:pPr>
      <w:r w:rsidRPr="00783B6F">
        <w:rPr>
          <w:rFonts w:cs="Arial"/>
          <w:b/>
          <w:bCs/>
        </w:rPr>
        <w:t>Noch flexibleres Raumangebot bei reduziertem Platzbedarf</w:t>
      </w:r>
    </w:p>
    <w:p w:rsidR="00DC2747" w:rsidRPr="00783B6F" w:rsidRDefault="00DC2747" w:rsidP="00DC2747">
      <w:pPr>
        <w:spacing w:line="300" w:lineRule="exact"/>
        <w:rPr>
          <w:rFonts w:cs="Arial"/>
        </w:rPr>
      </w:pPr>
    </w:p>
    <w:p w:rsidR="00DC2747" w:rsidRPr="00783B6F" w:rsidRDefault="00DC2747" w:rsidP="00DC2747">
      <w:pPr>
        <w:spacing w:line="300" w:lineRule="exact"/>
        <w:rPr>
          <w:rFonts w:cs="Arial"/>
        </w:rPr>
      </w:pPr>
      <w:r w:rsidRPr="00783B6F">
        <w:rPr>
          <w:rFonts w:cs="Arial"/>
        </w:rPr>
        <w:t>Die Zugzylinder zum Anheben der Fahrzeugplattformen sind jetzt diskret in die Seiten der Parkplattformen integriert. Bei den Versionen CL 543 MR und CL 542 MR dient eine neue rasterübergreifende mobile Plattform als Brücke zum Durchfahren der Parkreihen. Das sieht nicht nur aufgeräumt aus und spart Platz, sondern ermöglicht auch die Kombination von bis zu vier COMBILIFT Modulen hintereinander. Verbesserte Motoren und synchronisierte Bewegungsabläufe verkürzen die Wartezeit beim Ein- und Ausparken deutlich – ein entscheidender Vorteil in der Zukunft!</w:t>
      </w:r>
    </w:p>
    <w:p w:rsidR="00DC2747" w:rsidRPr="00783B6F" w:rsidRDefault="00DC2747" w:rsidP="00DC2747">
      <w:pPr>
        <w:spacing w:line="300" w:lineRule="exact"/>
        <w:rPr>
          <w:rFonts w:cs="Arial"/>
        </w:rPr>
      </w:pPr>
    </w:p>
    <w:p w:rsidR="00DC2747" w:rsidRPr="00783B6F" w:rsidRDefault="00DC2747" w:rsidP="00DC2747">
      <w:pPr>
        <w:spacing w:line="300" w:lineRule="exact"/>
        <w:rPr>
          <w:rFonts w:cs="Arial"/>
        </w:rPr>
      </w:pPr>
      <w:r w:rsidRPr="00783B6F">
        <w:rPr>
          <w:rFonts w:cs="Arial"/>
        </w:rPr>
        <w:t xml:space="preserve">Die </w:t>
      </w:r>
      <w:proofErr w:type="spellStart"/>
      <w:r w:rsidRPr="00783B6F">
        <w:rPr>
          <w:rFonts w:cs="Arial"/>
        </w:rPr>
        <w:t>Schiebetore</w:t>
      </w:r>
      <w:proofErr w:type="spellEnd"/>
      <w:r w:rsidRPr="00783B6F">
        <w:rPr>
          <w:rFonts w:cs="Arial"/>
        </w:rPr>
        <w:t xml:space="preserve"> der COMBILIFTE wurden neu in die Stellplatzmodule integriert. Dadurch verkürzt sich die Modultiefe um bis zu 10 cm, ohne Abstriche bei der verfügbaren Parkfläche</w:t>
      </w:r>
      <w:r w:rsidR="004D61EC">
        <w:rPr>
          <w:rFonts w:cs="Arial"/>
        </w:rPr>
        <w:t xml:space="preserve"> und der Sicherheit</w:t>
      </w:r>
      <w:bookmarkStart w:id="0" w:name="_GoBack"/>
      <w:bookmarkEnd w:id="0"/>
      <w:r w:rsidRPr="00783B6F">
        <w:rPr>
          <w:rFonts w:cs="Arial"/>
        </w:rPr>
        <w:t>. Mehr Flexibilität bei der Auslegung der Module ermöglichen auch die höhenverstellbaren Parkebenen sowie die erhöhte Traglast von bis zu 3 Tonnen je Plattform. „</w:t>
      </w:r>
      <w:r w:rsidR="00336279">
        <w:t>Durch diese Neuerungen wächst die bereits zuvor enorme Variabilität und macht den COMBILIFT zu einer noch flexibleren Lösung</w:t>
      </w:r>
      <w:r>
        <w:rPr>
          <w:rFonts w:cs="Arial"/>
        </w:rPr>
        <w:t>“</w:t>
      </w:r>
      <w:r w:rsidRPr="00FE5B3B">
        <w:rPr>
          <w:rFonts w:cs="Arial"/>
        </w:rPr>
        <w:t xml:space="preserve"> </w:t>
      </w:r>
      <w:r w:rsidRPr="00783B6F">
        <w:rPr>
          <w:rFonts w:cs="Arial"/>
        </w:rPr>
        <w:t xml:space="preserve">beschreibt </w:t>
      </w:r>
      <w:r w:rsidR="00336279">
        <w:rPr>
          <w:rFonts w:cs="Arial"/>
        </w:rPr>
        <w:t>Jens Niepelt</w:t>
      </w:r>
      <w:r w:rsidRPr="00783B6F">
        <w:rPr>
          <w:rFonts w:cs="Arial"/>
        </w:rPr>
        <w:t xml:space="preserve">, </w:t>
      </w:r>
      <w:r w:rsidR="00336279">
        <w:rPr>
          <w:rFonts w:cs="Arial"/>
        </w:rPr>
        <w:t>CS</w:t>
      </w:r>
      <w:r>
        <w:rPr>
          <w:rFonts w:cs="Arial"/>
        </w:rPr>
        <w:t>O</w:t>
      </w:r>
      <w:r w:rsidRPr="00783B6F">
        <w:rPr>
          <w:rFonts w:cs="Arial"/>
        </w:rPr>
        <w:t xml:space="preserve"> bei WÖHR. Die neue COMBILIFT Familie besteht aus sechs Modellen, die nahezu beliebig kombiniert werden können.</w:t>
      </w:r>
    </w:p>
    <w:p w:rsidR="00DC2747" w:rsidRPr="00783B6F" w:rsidRDefault="00DC2747" w:rsidP="00DC2747">
      <w:pPr>
        <w:spacing w:line="300" w:lineRule="exact"/>
        <w:ind w:left="360"/>
        <w:rPr>
          <w:rFonts w:cs="Arial"/>
        </w:rPr>
      </w:pPr>
    </w:p>
    <w:p w:rsidR="00DC2747" w:rsidRPr="00783B6F" w:rsidRDefault="00DC2747" w:rsidP="00DC2747">
      <w:pPr>
        <w:spacing w:line="300" w:lineRule="exact"/>
        <w:rPr>
          <w:rFonts w:cs="Arial"/>
        </w:rPr>
      </w:pPr>
      <w:r w:rsidRPr="00783B6F">
        <w:rPr>
          <w:rFonts w:cs="Arial"/>
        </w:rPr>
        <w:t>Auch an die Konnektivität ist gedacht. Die COMBILIFT Module können mit Ladestationen für E-Auto</w:t>
      </w:r>
      <w:r w:rsidR="00987A8B">
        <w:rPr>
          <w:rFonts w:cs="Arial"/>
        </w:rPr>
        <w:t>s ausgestattet werden,</w:t>
      </w:r>
      <w:r w:rsidRPr="00783B6F">
        <w:rPr>
          <w:rFonts w:cs="Arial"/>
        </w:rPr>
        <w:t xml:space="preserve"> Anforderung und gegebenenfalls Bezahlung sind über zahlreiche </w:t>
      </w:r>
      <w:proofErr w:type="spellStart"/>
      <w:r w:rsidRPr="00783B6F">
        <w:rPr>
          <w:rFonts w:cs="Arial"/>
        </w:rPr>
        <w:t>Onboard</w:t>
      </w:r>
      <w:proofErr w:type="spellEnd"/>
      <w:r w:rsidRPr="00783B6F">
        <w:rPr>
          <w:rFonts w:cs="Arial"/>
        </w:rPr>
        <w:t>-Lösungen oder externe Schnittstellen möglich. Die Möglichkeiten reichen von der Bedien</w:t>
      </w:r>
      <w:r w:rsidR="00987A8B">
        <w:rPr>
          <w:rFonts w:cs="Arial"/>
        </w:rPr>
        <w:t>ung per Karte oder Chip bis zur Anforderung</w:t>
      </w:r>
      <w:r w:rsidRPr="00783B6F">
        <w:rPr>
          <w:rFonts w:cs="Arial"/>
        </w:rPr>
        <w:t xml:space="preserve"> per Smartphone. Wolfgang </w:t>
      </w:r>
      <w:proofErr w:type="spellStart"/>
      <w:r w:rsidRPr="00783B6F">
        <w:rPr>
          <w:rFonts w:cs="Arial"/>
        </w:rPr>
        <w:t>Frölich</w:t>
      </w:r>
      <w:proofErr w:type="spellEnd"/>
      <w:r w:rsidRPr="00783B6F">
        <w:rPr>
          <w:rFonts w:cs="Arial"/>
        </w:rPr>
        <w:t xml:space="preserve"> C</w:t>
      </w:r>
      <w:r>
        <w:rPr>
          <w:rFonts w:cs="Arial"/>
        </w:rPr>
        <w:t>T</w:t>
      </w:r>
      <w:r w:rsidRPr="00783B6F">
        <w:rPr>
          <w:rFonts w:cs="Arial"/>
        </w:rPr>
        <w:t xml:space="preserve">O bei Wöhr betont: „Gerade im Bereich der Integration in systemübergreifende Mobilitätslösungen ist WÖHR mit seinem hohen Digitalisierungsgrad Vorreiter“. </w:t>
      </w:r>
    </w:p>
    <w:p w:rsidR="00DC2747" w:rsidRPr="00783B6F" w:rsidRDefault="00DC2747" w:rsidP="00DC2747">
      <w:pPr>
        <w:spacing w:line="300" w:lineRule="exact"/>
        <w:rPr>
          <w:rFonts w:cs="Arial"/>
        </w:rPr>
      </w:pPr>
    </w:p>
    <w:p w:rsidR="00DC2747" w:rsidRPr="00783B6F" w:rsidRDefault="00DC2747" w:rsidP="00DC2747">
      <w:pPr>
        <w:spacing w:line="300" w:lineRule="exact"/>
        <w:rPr>
          <w:rFonts w:cs="Arial"/>
          <w:b/>
          <w:bCs/>
        </w:rPr>
      </w:pPr>
      <w:r w:rsidRPr="00783B6F">
        <w:rPr>
          <w:rFonts w:cs="Arial"/>
          <w:b/>
          <w:bCs/>
        </w:rPr>
        <w:t xml:space="preserve">Mobilität effizient managen statt nur Parkraum verdichten  </w:t>
      </w:r>
    </w:p>
    <w:p w:rsidR="00DC2747" w:rsidRPr="00783B6F" w:rsidRDefault="00DC2747" w:rsidP="00DC2747">
      <w:pPr>
        <w:spacing w:line="300" w:lineRule="exact"/>
        <w:rPr>
          <w:rFonts w:cs="Arial"/>
        </w:rPr>
      </w:pPr>
    </w:p>
    <w:p w:rsidR="00DC2747" w:rsidRPr="00783B6F" w:rsidRDefault="00DC2747" w:rsidP="00DC2747">
      <w:pPr>
        <w:spacing w:line="300" w:lineRule="exact"/>
        <w:rPr>
          <w:rFonts w:cs="Arial"/>
        </w:rPr>
      </w:pPr>
      <w:r w:rsidRPr="00783B6F">
        <w:rPr>
          <w:rFonts w:cs="Arial"/>
        </w:rPr>
        <w:t xml:space="preserve">Urbane Mobilität neu denken, flexibel, individuell, </w:t>
      </w:r>
      <w:proofErr w:type="spellStart"/>
      <w:r w:rsidRPr="00783B6F">
        <w:rPr>
          <w:rFonts w:cs="Arial"/>
        </w:rPr>
        <w:t>konnektiv</w:t>
      </w:r>
      <w:proofErr w:type="spellEnd"/>
      <w:r w:rsidRPr="00783B6F">
        <w:rPr>
          <w:rFonts w:cs="Arial"/>
        </w:rPr>
        <w:t xml:space="preserve"> und nachhaltig, das ist der Spirit der neuen WÖHR Parkraumlösungen. Innovative Konzepte ohne Denkverbote inspirieren Architekten, Städteplaner, Mobilitätsanbieter und Kommunen gleichermaßen. Die neuen COMBILIFT Parkraumlösungen sind ab sofort verfügbar, individuell nach Kundenanforderungen geplant, gefertigt und vo</w:t>
      </w:r>
      <w:r w:rsidR="00987A8B">
        <w:rPr>
          <w:rFonts w:cs="Arial"/>
        </w:rPr>
        <w:t>r Ort eingebaut. Details erläutern</w:t>
      </w:r>
      <w:r w:rsidRPr="00783B6F">
        <w:rPr>
          <w:rFonts w:cs="Arial"/>
        </w:rPr>
        <w:t xml:space="preserve"> die Parkraumexperten von WÖHR gerne im persönlichen Gespräch. </w:t>
      </w:r>
    </w:p>
    <w:p w:rsidR="00DC2747" w:rsidRDefault="00DC2747" w:rsidP="00DC2747">
      <w:pPr>
        <w:spacing w:line="300" w:lineRule="exact"/>
        <w:rPr>
          <w:rFonts w:cs="Arial"/>
          <w:i/>
          <w:iCs/>
        </w:rPr>
      </w:pPr>
      <w:r w:rsidRPr="00783B6F">
        <w:rPr>
          <w:rFonts w:cs="Arial"/>
          <w:i/>
          <w:iCs/>
        </w:rPr>
        <w:t>Veröffentlichung honorarfrei</w:t>
      </w:r>
    </w:p>
    <w:p w:rsidR="00DC2747" w:rsidRPr="000F7AEE" w:rsidRDefault="000F7AEE" w:rsidP="00DC2747">
      <w:pPr>
        <w:spacing w:line="300" w:lineRule="exact"/>
        <w:rPr>
          <w:rFonts w:cs="Arial"/>
          <w:b/>
          <w:iCs/>
        </w:rPr>
      </w:pPr>
      <w:r w:rsidRPr="000F7AEE">
        <w:rPr>
          <w:rFonts w:cs="Arial"/>
          <w:b/>
          <w:iCs/>
        </w:rPr>
        <w:t>Pressestelle:</w:t>
      </w:r>
    </w:p>
    <w:p w:rsidR="00DC2747" w:rsidRDefault="000F7AEE" w:rsidP="00DC2747">
      <w:pPr>
        <w:spacing w:line="300" w:lineRule="exact"/>
        <w:rPr>
          <w:rFonts w:cs="Arial"/>
          <w:iCs/>
        </w:rPr>
      </w:pPr>
      <w:r>
        <w:rPr>
          <w:rFonts w:cs="Arial"/>
          <w:iCs/>
        </w:rPr>
        <w:lastRenderedPageBreak/>
        <w:t>WÖHR Autoparksysteme GmbH</w:t>
      </w:r>
    </w:p>
    <w:p w:rsidR="000F7AEE" w:rsidRDefault="000F7AEE" w:rsidP="00DC2747">
      <w:pPr>
        <w:spacing w:line="300" w:lineRule="exact"/>
        <w:rPr>
          <w:rFonts w:cs="Arial"/>
          <w:iCs/>
        </w:rPr>
      </w:pPr>
      <w:r>
        <w:rPr>
          <w:rFonts w:cs="Arial"/>
          <w:iCs/>
        </w:rPr>
        <w:t xml:space="preserve">Ignacio </w:t>
      </w:r>
      <w:proofErr w:type="spellStart"/>
      <w:r>
        <w:rPr>
          <w:rFonts w:cs="Arial"/>
          <w:iCs/>
        </w:rPr>
        <w:t>Viñas</w:t>
      </w:r>
      <w:proofErr w:type="spellEnd"/>
      <w:r>
        <w:rPr>
          <w:rFonts w:cs="Arial"/>
          <w:iCs/>
        </w:rPr>
        <w:t xml:space="preserve"> Rausell</w:t>
      </w:r>
    </w:p>
    <w:p w:rsidR="000F7AEE" w:rsidRDefault="000F7AEE" w:rsidP="00DC2747">
      <w:pPr>
        <w:spacing w:line="300" w:lineRule="exact"/>
        <w:rPr>
          <w:rFonts w:cs="Arial"/>
          <w:iCs/>
        </w:rPr>
      </w:pPr>
      <w:r>
        <w:rPr>
          <w:rFonts w:cs="Arial"/>
          <w:iCs/>
        </w:rPr>
        <w:t>Ölgrabenstr. 14</w:t>
      </w:r>
    </w:p>
    <w:p w:rsidR="000F7AEE" w:rsidRDefault="000F7AEE" w:rsidP="00DC2747">
      <w:pPr>
        <w:spacing w:line="300" w:lineRule="exact"/>
        <w:rPr>
          <w:rFonts w:cs="Arial"/>
          <w:iCs/>
        </w:rPr>
      </w:pPr>
      <w:r>
        <w:rPr>
          <w:rFonts w:cs="Arial"/>
          <w:iCs/>
        </w:rPr>
        <w:t xml:space="preserve">71292 </w:t>
      </w:r>
      <w:proofErr w:type="spellStart"/>
      <w:r>
        <w:rPr>
          <w:rFonts w:cs="Arial"/>
          <w:iCs/>
        </w:rPr>
        <w:t>Friolzheim</w:t>
      </w:r>
      <w:proofErr w:type="spellEnd"/>
    </w:p>
    <w:p w:rsidR="000F7AEE" w:rsidRDefault="000F7AEE" w:rsidP="00DC2747">
      <w:pPr>
        <w:spacing w:line="300" w:lineRule="exact"/>
        <w:rPr>
          <w:rFonts w:cs="Arial"/>
          <w:iCs/>
        </w:rPr>
      </w:pPr>
    </w:p>
    <w:p w:rsidR="000F7AEE" w:rsidRDefault="000F7AEE" w:rsidP="00DC2747">
      <w:pPr>
        <w:spacing w:line="300" w:lineRule="exact"/>
        <w:rPr>
          <w:rFonts w:cs="Arial"/>
          <w:iCs/>
        </w:rPr>
      </w:pPr>
      <w:r>
        <w:rPr>
          <w:rFonts w:cs="Arial"/>
          <w:iCs/>
        </w:rPr>
        <w:t>Tel: +49 7044 46 134</w:t>
      </w:r>
    </w:p>
    <w:p w:rsidR="000F7AEE" w:rsidRPr="000F7AEE" w:rsidRDefault="000F7AEE" w:rsidP="00DC2747">
      <w:pPr>
        <w:spacing w:line="300" w:lineRule="exact"/>
        <w:rPr>
          <w:rFonts w:cs="Arial"/>
          <w:iCs/>
        </w:rPr>
      </w:pPr>
    </w:p>
    <w:p w:rsidR="00DC2747" w:rsidRDefault="00DC2747" w:rsidP="00DC2747">
      <w:pPr>
        <w:spacing w:line="300" w:lineRule="exact"/>
        <w:rPr>
          <w:rFonts w:cs="Arial"/>
          <w:i/>
          <w:iCs/>
        </w:rPr>
      </w:pPr>
    </w:p>
    <w:p w:rsidR="00DC2747" w:rsidRPr="00783B6F" w:rsidRDefault="00A75BD7" w:rsidP="00DC2747">
      <w:pPr>
        <w:spacing w:line="300" w:lineRule="exact"/>
        <w:rPr>
          <w:rFonts w:cs="Arial"/>
          <w:i/>
          <w:iCs/>
        </w:rPr>
      </w:pPr>
      <w:r>
        <w:rPr>
          <w:rFonts w:cs="Arial"/>
          <w:noProof/>
          <w:lang w:eastAsia="de-DE"/>
        </w:rPr>
        <mc:AlternateContent>
          <mc:Choice Requires="wps">
            <w:drawing>
              <wp:anchor distT="0" distB="0" distL="114300" distR="114300" simplePos="0" relativeHeight="251653632" behindDoc="0" locked="0" layoutInCell="1" allowOverlap="1" wp14:anchorId="6E373B5C" wp14:editId="57ED2717">
                <wp:simplePos x="0" y="0"/>
                <wp:positionH relativeFrom="margin">
                  <wp:posOffset>210185</wp:posOffset>
                </wp:positionH>
                <wp:positionV relativeFrom="paragraph">
                  <wp:posOffset>2723515</wp:posOffset>
                </wp:positionV>
                <wp:extent cx="2699385" cy="2369820"/>
                <wp:effectExtent l="0" t="0" r="24765" b="11430"/>
                <wp:wrapNone/>
                <wp:docPr id="7" name="Textfeld 7"/>
                <wp:cNvGraphicFramePr/>
                <a:graphic xmlns:a="http://schemas.openxmlformats.org/drawingml/2006/main">
                  <a:graphicData uri="http://schemas.microsoft.com/office/word/2010/wordprocessingShape">
                    <wps:wsp>
                      <wps:cNvSpPr txBox="1"/>
                      <wps:spPr>
                        <a:xfrm>
                          <a:off x="0" y="0"/>
                          <a:ext cx="2699385" cy="2369820"/>
                        </a:xfrm>
                        <a:prstGeom prst="rect">
                          <a:avLst/>
                        </a:prstGeom>
                        <a:solidFill>
                          <a:sysClr val="window" lastClr="FFFFFF"/>
                        </a:solidFill>
                        <a:ln w="6350">
                          <a:solidFill>
                            <a:prstClr val="black"/>
                          </a:solidFill>
                        </a:ln>
                      </wps:spPr>
                      <wps:txbx>
                        <w:txbxContent>
                          <w:p w:rsidR="00B43473" w:rsidRDefault="004D61EC" w:rsidP="00B43473">
                            <w:r>
                              <w:rPr>
                                <w:rFonts w:cs="Arial"/>
                                <w:noProof/>
                                <w:lang w:eastAsia="de-D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97.55pt;height:119.8pt">
                                  <v:imagedata r:id="rId8" o:title="Bild3"/>
                                </v:shape>
                              </w:pict>
                            </w:r>
                          </w:p>
                          <w:p w:rsidR="00B43473" w:rsidRDefault="00B43473" w:rsidP="00B43473">
                            <w:pPr>
                              <w:rPr>
                                <w:rFonts w:cs="Arial"/>
                              </w:rPr>
                            </w:pPr>
                          </w:p>
                          <w:p w:rsidR="00B43473" w:rsidRDefault="00B43473" w:rsidP="00B43473">
                            <w:pPr>
                              <w:rPr>
                                <w:rFonts w:cs="Arial"/>
                              </w:rPr>
                            </w:pPr>
                            <w:r>
                              <w:rPr>
                                <w:rFonts w:cs="Arial"/>
                              </w:rPr>
                              <w:t xml:space="preserve">Bild 3: </w:t>
                            </w:r>
                          </w:p>
                          <w:p w:rsidR="00B43473" w:rsidRPr="00D432D0" w:rsidRDefault="00464B2A" w:rsidP="00B43473">
                            <w:pPr>
                              <w:rPr>
                                <w:rFonts w:cs="Arial"/>
                              </w:rPr>
                            </w:pPr>
                            <w:r>
                              <w:rPr>
                                <w:rFonts w:cs="Arial"/>
                              </w:rPr>
                              <w:t>Combilift 543</w:t>
                            </w:r>
                            <w:r w:rsidR="004060A1">
                              <w:rPr>
                                <w:rFonts w:cs="Arial"/>
                              </w:rPr>
                              <w:t xml:space="preserve"> </w:t>
                            </w:r>
                            <w:r w:rsidR="000D3BE5">
                              <w:rPr>
                                <w:rFonts w:cs="Arial"/>
                              </w:rPr>
                              <w:t>– Parken auf drei Ebenen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373B5C" id="_x0000_t202" coordsize="21600,21600" o:spt="202" path="m,l,21600r21600,l21600,xe">
                <v:stroke joinstyle="miter"/>
                <v:path gradientshapeok="t" o:connecttype="rect"/>
              </v:shapetype>
              <v:shape id="Textfeld 7" o:spid="_x0000_s1026" type="#_x0000_t202" style="position:absolute;margin-left:16.55pt;margin-top:214.45pt;width:212.55pt;height:186.6pt;z-index:251653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" fillcolor="window" strokeweight=".5pt">
                <v:textbox>
                  <w:txbxContent>
                    <w:p w:rsidR="00B43473" w:rsidRDefault="00A75BD7" w:rsidP="00B43473">
                      <w:r>
                        <w:rPr>
                          <w:rFonts w:cs="Arial"/>
                          <w:noProof/>
                          <w:lang w:eastAsia="de-DE"/>
                        </w:rPr>
                        <w:pict>
                          <v:shape id="_x0000_i1036" type="#_x0000_t75" style="width:197.55pt;height:119.8pt">
                            <v:imagedata r:id="rId9" o:title="Bild3"/>
                          </v:shape>
                        </w:pict>
                      </w:r>
                    </w:p>
                    <w:p w:rsidR="00B43473" w:rsidRDefault="00B43473" w:rsidP="00B43473">
                      <w:pPr>
                        <w:rPr>
                          <w:rFonts w:cs="Arial"/>
                        </w:rPr>
                      </w:pPr>
                    </w:p>
                    <w:p w:rsidR="00B43473" w:rsidRDefault="00B43473" w:rsidP="00B43473">
                      <w:pPr>
                        <w:rPr>
                          <w:rFonts w:cs="Arial"/>
                        </w:rPr>
                      </w:pPr>
                      <w:r>
                        <w:rPr>
                          <w:rFonts w:cs="Arial"/>
                        </w:rPr>
                        <w:t xml:space="preserve">Bild 3: </w:t>
                      </w:r>
                    </w:p>
                    <w:p w:rsidR="00B43473" w:rsidRPr="00D432D0" w:rsidRDefault="00464B2A" w:rsidP="00B43473">
                      <w:pPr>
                        <w:rPr>
                          <w:rFonts w:cs="Arial"/>
                        </w:rPr>
                      </w:pPr>
                      <w:r>
                        <w:rPr>
                          <w:rFonts w:cs="Arial"/>
                        </w:rPr>
                        <w:t>Combilift 543</w:t>
                      </w:r>
                      <w:r w:rsidR="004060A1">
                        <w:rPr>
                          <w:rFonts w:cs="Arial"/>
                        </w:rPr>
                        <w:t xml:space="preserve"> </w:t>
                      </w:r>
                      <w:r w:rsidR="000D3BE5">
                        <w:rPr>
                          <w:rFonts w:cs="Arial"/>
                        </w:rPr>
                        <w:t>– Parken auf drei Ebenen</w:t>
                      </w:r>
                    </w:p>
                  </w:txbxContent>
                </v:textbox>
                <w10:wrap anchorx="margin"/>
              </v:shape>
            </w:pict>
          </mc:Fallback>
        </mc:AlternateContent>
      </w:r>
      <w:r>
        <w:rPr>
          <w:rFonts w:cs="Arial"/>
          <w:noProof/>
          <w:lang w:eastAsia="de-DE"/>
        </w:rPr>
        <mc:AlternateContent>
          <mc:Choice Requires="wps">
            <w:drawing>
              <wp:anchor distT="0" distB="0" distL="114300" distR="114300" simplePos="0" relativeHeight="251680256" behindDoc="0" locked="0" layoutInCell="1" allowOverlap="1" wp14:anchorId="1B68C9BE" wp14:editId="1E104DE6">
                <wp:simplePos x="0" y="0"/>
                <wp:positionH relativeFrom="column">
                  <wp:posOffset>3441700</wp:posOffset>
                </wp:positionH>
                <wp:positionV relativeFrom="paragraph">
                  <wp:posOffset>2701925</wp:posOffset>
                </wp:positionV>
                <wp:extent cx="2699385" cy="2392045"/>
                <wp:effectExtent l="0" t="0" r="24765" b="27305"/>
                <wp:wrapNone/>
                <wp:docPr id="27" name="Textfeld 27"/>
                <wp:cNvGraphicFramePr/>
                <a:graphic xmlns:a="http://schemas.openxmlformats.org/drawingml/2006/main">
                  <a:graphicData uri="http://schemas.microsoft.com/office/word/2010/wordprocessingShape">
                    <wps:wsp>
                      <wps:cNvSpPr txBox="1"/>
                      <wps:spPr>
                        <a:xfrm>
                          <a:off x="0" y="0"/>
                          <a:ext cx="2699385" cy="2392045"/>
                        </a:xfrm>
                        <a:prstGeom prst="rect">
                          <a:avLst/>
                        </a:prstGeom>
                        <a:solidFill>
                          <a:sysClr val="window" lastClr="FFFFFF"/>
                        </a:solidFill>
                        <a:ln w="6350">
                          <a:solidFill>
                            <a:prstClr val="black"/>
                          </a:solidFill>
                        </a:ln>
                      </wps:spPr>
                      <wps:txbx>
                        <w:txbxContent>
                          <w:p w:rsidR="00A83436" w:rsidRDefault="004D61EC" w:rsidP="00A83436">
                            <w:r>
                              <w:rPr>
                                <w:noProof/>
                                <w:lang w:eastAsia="de-DE"/>
                              </w:rPr>
                              <w:pict>
                                <v:shape id="_x0000_i1028" type="#_x0000_t75" style="width:197.55pt;height:106.55pt">
                                  <v:imagedata r:id="rId10" o:title="Bild4"/>
                                </v:shape>
                              </w:pict>
                            </w:r>
                          </w:p>
                          <w:p w:rsidR="00A83436" w:rsidRDefault="00A83436" w:rsidP="00A83436">
                            <w:pPr>
                              <w:rPr>
                                <w:rFonts w:cs="Arial"/>
                              </w:rPr>
                            </w:pPr>
                          </w:p>
                          <w:p w:rsidR="00464B2A" w:rsidRDefault="00464B2A" w:rsidP="00A83436">
                            <w:pPr>
                              <w:rPr>
                                <w:rFonts w:cs="Arial"/>
                              </w:rPr>
                            </w:pPr>
                          </w:p>
                          <w:p w:rsidR="00A83436" w:rsidRDefault="00A83436" w:rsidP="00A83436">
                            <w:pPr>
                              <w:rPr>
                                <w:rFonts w:cs="Arial"/>
                              </w:rPr>
                            </w:pPr>
                            <w:r>
                              <w:rPr>
                                <w:rFonts w:cs="Arial"/>
                              </w:rPr>
                              <w:t xml:space="preserve">Bild 4: </w:t>
                            </w:r>
                          </w:p>
                          <w:p w:rsidR="004060A1" w:rsidRDefault="00464B2A" w:rsidP="004060A1">
                            <w:pPr>
                              <w:suppressAutoHyphens w:val="0"/>
                              <w:autoSpaceDE w:val="0"/>
                              <w:autoSpaceDN w:val="0"/>
                              <w:adjustRightInd w:val="0"/>
                              <w:rPr>
                                <w:rFonts w:cs="Arial"/>
                                <w:sz w:val="24"/>
                                <w:szCs w:val="24"/>
                                <w:lang w:eastAsia="de-DE"/>
                              </w:rPr>
                            </w:pPr>
                            <w:r>
                              <w:rPr>
                                <w:rFonts w:cs="Arial"/>
                                <w:szCs w:val="24"/>
                                <w:lang w:eastAsia="de-DE"/>
                              </w:rPr>
                              <w:t>Combilift 543 MR</w:t>
                            </w:r>
                            <w:r w:rsidR="000D3BE5">
                              <w:rPr>
                                <w:rFonts w:cs="Arial"/>
                                <w:szCs w:val="24"/>
                                <w:lang w:eastAsia="de-DE"/>
                              </w:rPr>
                              <w:t xml:space="preserve"> – Parken auf drei Ebenen in bis zu vier Reihen hintereinander</w:t>
                            </w:r>
                          </w:p>
                          <w:p w:rsidR="00A83436" w:rsidRPr="00D432D0" w:rsidRDefault="00A83436" w:rsidP="00A83436">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68C9BE" id="Textfeld 27" o:spid="_x0000_s1027" type="#_x0000_t202" style="position:absolute;margin-left:271pt;margin-top:212.75pt;width:212.55pt;height:188.3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" fillcolor="window" strokeweight=".5pt">
                <v:textbox>
                  <w:txbxContent>
                    <w:p w:rsidR="00A83436" w:rsidRDefault="00A75BD7" w:rsidP="00A83436">
                      <w:r>
                        <w:rPr>
                          <w:noProof/>
                          <w:lang w:eastAsia="de-DE"/>
                        </w:rPr>
                        <w:pict>
                          <v:shape id="_x0000_i1034" type="#_x0000_t75" style="width:197.55pt;height:106.55pt">
                            <v:imagedata r:id="rId11" o:title="Bild4"/>
                          </v:shape>
                        </w:pict>
                      </w:r>
                    </w:p>
                    <w:p w:rsidR="00A83436" w:rsidRDefault="00A83436" w:rsidP="00A83436">
                      <w:pPr>
                        <w:rPr>
                          <w:rFonts w:cs="Arial"/>
                        </w:rPr>
                      </w:pPr>
                    </w:p>
                    <w:p w:rsidR="00464B2A" w:rsidRDefault="00464B2A" w:rsidP="00A83436">
                      <w:pPr>
                        <w:rPr>
                          <w:rFonts w:cs="Arial"/>
                        </w:rPr>
                      </w:pPr>
                    </w:p>
                    <w:p w:rsidR="00A83436" w:rsidRDefault="00A83436" w:rsidP="00A83436">
                      <w:pPr>
                        <w:rPr>
                          <w:rFonts w:cs="Arial"/>
                        </w:rPr>
                      </w:pPr>
                      <w:r>
                        <w:rPr>
                          <w:rFonts w:cs="Arial"/>
                        </w:rPr>
                        <w:t xml:space="preserve">Bild 4: </w:t>
                      </w:r>
                    </w:p>
                    <w:p w:rsidR="004060A1" w:rsidRDefault="00464B2A" w:rsidP="004060A1">
                      <w:pPr>
                        <w:suppressAutoHyphens w:val="0"/>
                        <w:autoSpaceDE w:val="0"/>
                        <w:autoSpaceDN w:val="0"/>
                        <w:adjustRightInd w:val="0"/>
                        <w:rPr>
                          <w:rFonts w:cs="Arial"/>
                          <w:sz w:val="24"/>
                          <w:szCs w:val="24"/>
                          <w:lang w:eastAsia="de-DE"/>
                        </w:rPr>
                      </w:pPr>
                      <w:r>
                        <w:rPr>
                          <w:rFonts w:cs="Arial"/>
                          <w:szCs w:val="24"/>
                          <w:lang w:eastAsia="de-DE"/>
                        </w:rPr>
                        <w:t>Combilift 543 MR</w:t>
                      </w:r>
                      <w:r w:rsidR="000D3BE5">
                        <w:rPr>
                          <w:rFonts w:cs="Arial"/>
                          <w:szCs w:val="24"/>
                          <w:lang w:eastAsia="de-DE"/>
                        </w:rPr>
                        <w:t xml:space="preserve"> – Parken auf drei Ebenen in bis zu vier Reihen hintereinander</w:t>
                      </w:r>
                    </w:p>
                    <w:p w:rsidR="00A83436" w:rsidRPr="00D432D0" w:rsidRDefault="00A83436" w:rsidP="00A83436">
                      <w:pPr>
                        <w:rPr>
                          <w:rFonts w:cs="Arial"/>
                        </w:rPr>
                      </w:pPr>
                    </w:p>
                  </w:txbxContent>
                </v:textbox>
              </v:shape>
            </w:pict>
          </mc:Fallback>
        </mc:AlternateContent>
      </w:r>
      <w:r>
        <w:rPr>
          <w:rFonts w:cs="Arial"/>
          <w:noProof/>
          <w:lang w:eastAsia="de-DE"/>
        </w:rPr>
        <mc:AlternateContent>
          <mc:Choice Requires="wps">
            <w:drawing>
              <wp:anchor distT="0" distB="0" distL="114300" distR="114300" simplePos="0" relativeHeight="251646464" behindDoc="0" locked="0" layoutInCell="1" allowOverlap="1" wp14:anchorId="2DF4D3AE" wp14:editId="24697ED9">
                <wp:simplePos x="0" y="0"/>
                <wp:positionH relativeFrom="column">
                  <wp:posOffset>3435985</wp:posOffset>
                </wp:positionH>
                <wp:positionV relativeFrom="paragraph">
                  <wp:posOffset>151765</wp:posOffset>
                </wp:positionV>
                <wp:extent cx="2699385" cy="2326005"/>
                <wp:effectExtent l="0" t="0" r="24765" b="17145"/>
                <wp:wrapNone/>
                <wp:docPr id="2" name="Textfeld 2"/>
                <wp:cNvGraphicFramePr/>
                <a:graphic xmlns:a="http://schemas.openxmlformats.org/drawingml/2006/main">
                  <a:graphicData uri="http://schemas.microsoft.com/office/word/2010/wordprocessingShape">
                    <wps:wsp>
                      <wps:cNvSpPr txBox="1"/>
                      <wps:spPr>
                        <a:xfrm>
                          <a:off x="0" y="0"/>
                          <a:ext cx="2699385" cy="2326005"/>
                        </a:xfrm>
                        <a:prstGeom prst="rect">
                          <a:avLst/>
                        </a:prstGeom>
                        <a:solidFill>
                          <a:sysClr val="window" lastClr="FFFFFF"/>
                        </a:solidFill>
                        <a:ln w="6350">
                          <a:solidFill>
                            <a:prstClr val="black"/>
                          </a:solidFill>
                        </a:ln>
                      </wps:spPr>
                      <wps:txbx>
                        <w:txbxContent>
                          <w:p w:rsidR="00B43473" w:rsidRDefault="004D61EC" w:rsidP="00B43473">
                            <w:r>
                              <w:rPr>
                                <w:noProof/>
                                <w:lang w:eastAsia="de-DE"/>
                              </w:rPr>
                              <w:pict>
                                <v:shape id="_x0000_i1030" type="#_x0000_t75" style="width:196.4pt;height:111.15pt">
                                  <v:imagedata r:id="rId12" o:title="Bild2"/>
                                </v:shape>
                              </w:pict>
                            </w:r>
                          </w:p>
                          <w:p w:rsidR="00B43473" w:rsidRDefault="00B43473" w:rsidP="00B43473"/>
                          <w:p w:rsidR="00B43473" w:rsidRPr="00D432D0" w:rsidRDefault="00B43473" w:rsidP="00B43473">
                            <w:pPr>
                              <w:rPr>
                                <w:rFonts w:cs="Arial"/>
                              </w:rPr>
                            </w:pPr>
                            <w:r w:rsidRPr="00D432D0">
                              <w:rPr>
                                <w:rFonts w:cs="Arial"/>
                              </w:rPr>
                              <w:t xml:space="preserve">Bild 2: </w:t>
                            </w:r>
                          </w:p>
                          <w:p w:rsidR="00B43473" w:rsidRPr="00D432D0" w:rsidRDefault="00464B2A" w:rsidP="00B43473">
                            <w:pPr>
                              <w:rPr>
                                <w:rFonts w:cs="Arial"/>
                              </w:rPr>
                            </w:pPr>
                            <w:r>
                              <w:rPr>
                                <w:rFonts w:cs="Arial"/>
                              </w:rPr>
                              <w:t>Combilift 542 MR</w:t>
                            </w:r>
                            <w:r w:rsidR="000D3BE5">
                              <w:rPr>
                                <w:rFonts w:cs="Arial"/>
                              </w:rPr>
                              <w:t xml:space="preserve"> – Parken auf zwei Ebenen in bis zu vier Reihen hintereinander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F4D3AE" id="Textfeld 2" o:spid="_x0000_s1028" type="#_x0000_t202" style="position:absolute;margin-left:270.55pt;margin-top:11.95pt;width:212.55pt;height:183.1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" fillcolor="window" strokeweight=".5pt">
                <v:textbox>
                  <w:txbxContent>
                    <w:p w:rsidR="00B43473" w:rsidRDefault="00A75BD7" w:rsidP="00B43473">
                      <w:r>
                        <w:rPr>
                          <w:noProof/>
                          <w:lang w:eastAsia="de-DE"/>
                        </w:rPr>
                        <w:pict>
                          <v:shape id="_x0000_i1026" type="#_x0000_t75" style="width:196.4pt;height:111.15pt">
                            <v:imagedata r:id="rId13" o:title="Bild2"/>
                          </v:shape>
                        </w:pict>
                      </w:r>
                    </w:p>
                    <w:p w:rsidR="00B43473" w:rsidRDefault="00B43473" w:rsidP="00B43473"/>
                    <w:p w:rsidR="00B43473" w:rsidRPr="00D432D0" w:rsidRDefault="00B43473" w:rsidP="00B43473">
                      <w:pPr>
                        <w:rPr>
                          <w:rFonts w:cs="Arial"/>
                        </w:rPr>
                      </w:pPr>
                      <w:r w:rsidRPr="00D432D0">
                        <w:rPr>
                          <w:rFonts w:cs="Arial"/>
                        </w:rPr>
                        <w:t xml:space="preserve">Bild 2: </w:t>
                      </w:r>
                    </w:p>
                    <w:p w:rsidR="00B43473" w:rsidRPr="00D432D0" w:rsidRDefault="00464B2A" w:rsidP="00B43473">
                      <w:pPr>
                        <w:rPr>
                          <w:rFonts w:cs="Arial"/>
                        </w:rPr>
                      </w:pPr>
                      <w:r>
                        <w:rPr>
                          <w:rFonts w:cs="Arial"/>
                        </w:rPr>
                        <w:t>Combilift 542 MR</w:t>
                      </w:r>
                      <w:r w:rsidR="000D3BE5">
                        <w:rPr>
                          <w:rFonts w:cs="Arial"/>
                        </w:rPr>
                        <w:t xml:space="preserve"> – Parken auf zwei Ebenen in bis zu vier Reihen hintereinander</w:t>
                      </w:r>
                    </w:p>
                  </w:txbxContent>
                </v:textbox>
              </v:shape>
            </w:pict>
          </mc:Fallback>
        </mc:AlternateContent>
      </w:r>
      <w:r>
        <w:rPr>
          <w:rFonts w:cs="Arial"/>
          <w:noProof/>
          <w:lang w:eastAsia="de-DE"/>
        </w:rPr>
        <mc:AlternateContent>
          <mc:Choice Requires="wps">
            <w:drawing>
              <wp:anchor distT="0" distB="0" distL="114300" distR="114300" simplePos="0" relativeHeight="251640320" behindDoc="0" locked="0" layoutInCell="1" allowOverlap="1" wp14:anchorId="7E340CFE" wp14:editId="2DE35506">
                <wp:simplePos x="0" y="0"/>
                <wp:positionH relativeFrom="margin">
                  <wp:posOffset>212141</wp:posOffset>
                </wp:positionH>
                <wp:positionV relativeFrom="paragraph">
                  <wp:posOffset>152019</wp:posOffset>
                </wp:positionV>
                <wp:extent cx="2699385" cy="2333549"/>
                <wp:effectExtent l="0" t="0" r="24765" b="10160"/>
                <wp:wrapNone/>
                <wp:docPr id="4" name="Textfeld 4"/>
                <wp:cNvGraphicFramePr/>
                <a:graphic xmlns:a="http://schemas.openxmlformats.org/drawingml/2006/main">
                  <a:graphicData uri="http://schemas.microsoft.com/office/word/2010/wordprocessingShape">
                    <wps:wsp>
                      <wps:cNvSpPr txBox="1"/>
                      <wps:spPr>
                        <a:xfrm>
                          <a:off x="0" y="0"/>
                          <a:ext cx="2699385" cy="2333549"/>
                        </a:xfrm>
                        <a:prstGeom prst="rect">
                          <a:avLst/>
                        </a:prstGeom>
                        <a:solidFill>
                          <a:schemeClr val="lt1"/>
                        </a:solidFill>
                        <a:ln w="6350">
                          <a:solidFill>
                            <a:prstClr val="black"/>
                          </a:solidFill>
                        </a:ln>
                      </wps:spPr>
                      <wps:txbx>
                        <w:txbxContent>
                          <w:p w:rsidR="00B43473" w:rsidRDefault="004D61EC" w:rsidP="00B43473">
                            <w:r>
                              <w:rPr>
                                <w:noProof/>
                                <w:lang w:eastAsia="de-DE"/>
                              </w:rPr>
                              <w:pict>
                                <v:shape id="_x0000_i1032" type="#_x0000_t75" style="width:197.55pt;height:113.45pt">
                                  <v:imagedata r:id="rId14" o:title="Bild1"/>
                                </v:shape>
                              </w:pict>
                            </w:r>
                          </w:p>
                          <w:p w:rsidR="00B43473" w:rsidRDefault="00B43473" w:rsidP="00B43473">
                            <w:pPr>
                              <w:rPr>
                                <w:rFonts w:cs="Arial"/>
                              </w:rPr>
                            </w:pPr>
                          </w:p>
                          <w:p w:rsidR="00B43473" w:rsidRDefault="00B43473" w:rsidP="00B43473">
                            <w:pPr>
                              <w:rPr>
                                <w:rFonts w:cs="Arial"/>
                              </w:rPr>
                            </w:pPr>
                            <w:r>
                              <w:rPr>
                                <w:rFonts w:cs="Arial"/>
                              </w:rPr>
                              <w:t xml:space="preserve">Bild1: </w:t>
                            </w:r>
                          </w:p>
                          <w:p w:rsidR="00010577" w:rsidRPr="00EE167A" w:rsidRDefault="00464B2A" w:rsidP="00010577">
                            <w:pPr>
                              <w:spacing w:line="300" w:lineRule="exact"/>
                              <w:rPr>
                                <w:rFonts w:cs="Arial"/>
                              </w:rPr>
                            </w:pPr>
                            <w:r>
                              <w:rPr>
                                <w:rFonts w:cs="Arial"/>
                              </w:rPr>
                              <w:t>Combilift 542</w:t>
                            </w:r>
                            <w:r w:rsidR="000D3BE5">
                              <w:rPr>
                                <w:rFonts w:cs="Arial"/>
                              </w:rPr>
                              <w:t xml:space="preserve"> – Parken auf zwei Ebenen</w:t>
                            </w:r>
                          </w:p>
                          <w:p w:rsidR="00010577" w:rsidRDefault="00010577" w:rsidP="00B43473">
                            <w:pPr>
                              <w:rPr>
                                <w:rFonts w:cs="Arial"/>
                              </w:rPr>
                            </w:pPr>
                          </w:p>
                          <w:p w:rsidR="00B43473" w:rsidRDefault="00B43473" w:rsidP="00B43473">
                            <w:pPr>
                              <w:rPr>
                                <w:rFonts w:cs="Arial"/>
                              </w:rPr>
                            </w:pPr>
                          </w:p>
                          <w:p w:rsidR="00B43473" w:rsidRPr="00D432D0" w:rsidRDefault="00B43473" w:rsidP="00B43473">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340CFE" id="Textfeld 4" o:spid="_x0000_s1029" type="#_x0000_t202" style="position:absolute;margin-left:16.7pt;margin-top:11.95pt;width:212.55pt;height:183.75pt;z-index:251640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" fillcolor="white [3201]" strokeweight=".5pt">
                <v:textbox>
                  <w:txbxContent>
                    <w:p w:rsidR="00B43473" w:rsidRDefault="00A75BD7" w:rsidP="00B43473">
                      <w:r>
                        <w:rPr>
                          <w:noProof/>
                          <w:lang w:eastAsia="de-DE"/>
                        </w:rPr>
                        <w:pict>
                          <v:shape id="_x0000_i1028" type="#_x0000_t75" style="width:197.55pt;height:113.45pt">
                            <v:imagedata r:id="rId15" o:title="Bild1"/>
                          </v:shape>
                        </w:pict>
                      </w:r>
                    </w:p>
                    <w:p w:rsidR="00B43473" w:rsidRDefault="00B43473" w:rsidP="00B43473">
                      <w:pPr>
                        <w:rPr>
                          <w:rFonts w:cs="Arial"/>
                        </w:rPr>
                      </w:pPr>
                    </w:p>
                    <w:p w:rsidR="00B43473" w:rsidRDefault="00B43473" w:rsidP="00B43473">
                      <w:pPr>
                        <w:rPr>
                          <w:rFonts w:cs="Arial"/>
                        </w:rPr>
                      </w:pPr>
                      <w:r>
                        <w:rPr>
                          <w:rFonts w:cs="Arial"/>
                        </w:rPr>
                        <w:t xml:space="preserve">Bild1: </w:t>
                      </w:r>
                    </w:p>
                    <w:p w:rsidR="00010577" w:rsidRPr="00EE167A" w:rsidRDefault="00464B2A" w:rsidP="00010577">
                      <w:pPr>
                        <w:spacing w:line="300" w:lineRule="exact"/>
                        <w:rPr>
                          <w:rFonts w:cs="Arial"/>
                        </w:rPr>
                      </w:pPr>
                      <w:r>
                        <w:rPr>
                          <w:rFonts w:cs="Arial"/>
                        </w:rPr>
                        <w:t>Combilift 542</w:t>
                      </w:r>
                      <w:r w:rsidR="000D3BE5">
                        <w:rPr>
                          <w:rFonts w:cs="Arial"/>
                        </w:rPr>
                        <w:t xml:space="preserve"> – Parken auf zwei Ebenen</w:t>
                      </w:r>
                    </w:p>
                    <w:p w:rsidR="00010577" w:rsidRDefault="00010577" w:rsidP="00B43473">
                      <w:pPr>
                        <w:rPr>
                          <w:rFonts w:cs="Arial"/>
                        </w:rPr>
                      </w:pPr>
                    </w:p>
                    <w:p w:rsidR="00B43473" w:rsidRDefault="00B43473" w:rsidP="00B43473">
                      <w:pPr>
                        <w:rPr>
                          <w:rFonts w:cs="Arial"/>
                        </w:rPr>
                      </w:pPr>
                    </w:p>
                    <w:p w:rsidR="00B43473" w:rsidRPr="00D432D0" w:rsidRDefault="00B43473" w:rsidP="00B43473">
                      <w:pPr>
                        <w:rPr>
                          <w:rFonts w:cs="Arial"/>
                        </w:rPr>
                      </w:pPr>
                    </w:p>
                  </w:txbxContent>
                </v:textbox>
                <w10:wrap anchorx="margin"/>
              </v:shape>
            </w:pict>
          </mc:Fallback>
        </mc:AlternateContent>
      </w:r>
    </w:p>
    <w:p w:rsidR="00B43473" w:rsidRDefault="00B43473" w:rsidP="00B43473">
      <w:pPr>
        <w:spacing w:line="300" w:lineRule="exact"/>
        <w:rPr>
          <w:rFonts w:cs="Arial"/>
        </w:rPr>
      </w:pPr>
    </w:p>
    <w:p w:rsidR="00B43473" w:rsidRDefault="00B43473" w:rsidP="00B43473">
      <w:pPr>
        <w:rPr>
          <w:rFonts w:cs="Arial"/>
        </w:rPr>
      </w:pPr>
    </w:p>
    <w:p w:rsidR="00A75BD7" w:rsidRDefault="00A75BD7">
      <w:pPr>
        <w:suppressAutoHyphens w:val="0"/>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Pr="00A75BD7" w:rsidRDefault="00A75BD7" w:rsidP="00A75BD7">
      <w:pPr>
        <w:rPr>
          <w:rFonts w:cs="Arial"/>
        </w:rPr>
      </w:pPr>
    </w:p>
    <w:p w:rsidR="00A75BD7" w:rsidRDefault="00A75BD7" w:rsidP="00A75BD7">
      <w:pPr>
        <w:rPr>
          <w:rFonts w:cs="Arial"/>
        </w:rPr>
      </w:pPr>
    </w:p>
    <w:p w:rsidR="00A75BD7" w:rsidRDefault="00A75BD7" w:rsidP="00A75BD7">
      <w:pPr>
        <w:rPr>
          <w:rFonts w:cs="Arial"/>
        </w:rPr>
      </w:pPr>
    </w:p>
    <w:p w:rsidR="00B43473" w:rsidRDefault="00B43473" w:rsidP="00A75BD7">
      <w:pPr>
        <w:jc w:val="right"/>
        <w:rPr>
          <w:rFonts w:cs="Arial"/>
        </w:rPr>
      </w:pPr>
    </w:p>
    <w:p w:rsidR="00A75BD7" w:rsidRDefault="00A75BD7" w:rsidP="00A75BD7">
      <w:pPr>
        <w:jc w:val="right"/>
        <w:rPr>
          <w:rFonts w:cs="Arial"/>
        </w:rPr>
      </w:pPr>
    </w:p>
    <w:p w:rsidR="00A75BD7" w:rsidRDefault="00A75BD7" w:rsidP="00A75BD7">
      <w:pPr>
        <w:jc w:val="right"/>
        <w:rPr>
          <w:rFonts w:cs="Arial"/>
        </w:rPr>
      </w:pPr>
    </w:p>
    <w:p w:rsidR="00A75BD7" w:rsidRPr="00A75BD7" w:rsidRDefault="00A75BD7" w:rsidP="00A75BD7">
      <w:pPr>
        <w:jc w:val="right"/>
        <w:rPr>
          <w:rFonts w:cs="Arial"/>
        </w:rPr>
      </w:pPr>
      <w:r>
        <w:rPr>
          <w:rFonts w:cs="Arial"/>
          <w:noProof/>
          <w:lang w:eastAsia="de-DE"/>
        </w:rPr>
        <mc:AlternateContent>
          <mc:Choice Requires="wps">
            <w:drawing>
              <wp:anchor distT="0" distB="0" distL="114300" distR="114300" simplePos="0" relativeHeight="251682304" behindDoc="0" locked="0" layoutInCell="1" allowOverlap="1" wp14:anchorId="5FF5C179" wp14:editId="720C22AF">
                <wp:simplePos x="0" y="0"/>
                <wp:positionH relativeFrom="margin">
                  <wp:posOffset>215265</wp:posOffset>
                </wp:positionH>
                <wp:positionV relativeFrom="paragraph">
                  <wp:posOffset>-4445</wp:posOffset>
                </wp:positionV>
                <wp:extent cx="2699385" cy="2428240"/>
                <wp:effectExtent l="0" t="0" r="24765" b="10160"/>
                <wp:wrapNone/>
                <wp:docPr id="8" name="Textfeld 8"/>
                <wp:cNvGraphicFramePr/>
                <a:graphic xmlns:a="http://schemas.openxmlformats.org/drawingml/2006/main">
                  <a:graphicData uri="http://schemas.microsoft.com/office/word/2010/wordprocessingShape">
                    <wps:wsp>
                      <wps:cNvSpPr txBox="1"/>
                      <wps:spPr>
                        <a:xfrm>
                          <a:off x="0" y="0"/>
                          <a:ext cx="2699385" cy="2428240"/>
                        </a:xfrm>
                        <a:prstGeom prst="rect">
                          <a:avLst/>
                        </a:prstGeom>
                        <a:solidFill>
                          <a:sysClr val="window" lastClr="FFFFFF"/>
                        </a:solidFill>
                        <a:ln w="6350">
                          <a:solidFill>
                            <a:prstClr val="black"/>
                          </a:solidFill>
                        </a:ln>
                      </wps:spPr>
                      <wps:txbx>
                        <w:txbxContent>
                          <w:p w:rsidR="00464B2A" w:rsidRDefault="004D61EC" w:rsidP="00464B2A">
                            <w:r>
                              <w:rPr>
                                <w:rFonts w:cs="Arial"/>
                                <w:noProof/>
                                <w:lang w:eastAsia="de-DE"/>
                              </w:rPr>
                              <w:pict>
                                <v:shape id="_x0000_i1034" type="#_x0000_t75" style="width:197.55pt;height:122.7pt">
                                  <v:imagedata r:id="rId16" o:title="Bild5"/>
                                </v:shape>
                              </w:pict>
                            </w:r>
                          </w:p>
                          <w:p w:rsidR="00464B2A" w:rsidRDefault="00464B2A" w:rsidP="00464B2A">
                            <w:pPr>
                              <w:rPr>
                                <w:rFonts w:cs="Arial"/>
                              </w:rPr>
                            </w:pPr>
                          </w:p>
                          <w:p w:rsidR="00464B2A" w:rsidRDefault="00464B2A" w:rsidP="00464B2A">
                            <w:pPr>
                              <w:rPr>
                                <w:rFonts w:cs="Arial"/>
                              </w:rPr>
                            </w:pPr>
                            <w:r>
                              <w:rPr>
                                <w:rFonts w:cs="Arial"/>
                              </w:rPr>
                              <w:t xml:space="preserve">Bild 5: </w:t>
                            </w:r>
                          </w:p>
                          <w:p w:rsidR="00464B2A" w:rsidRPr="00D432D0" w:rsidRDefault="00464B2A" w:rsidP="00464B2A">
                            <w:pPr>
                              <w:rPr>
                                <w:rFonts w:cs="Arial"/>
                              </w:rPr>
                            </w:pPr>
                            <w:r>
                              <w:rPr>
                                <w:rFonts w:cs="Arial"/>
                              </w:rPr>
                              <w:t>Combilift 552</w:t>
                            </w:r>
                            <w:r w:rsidR="000D3BE5">
                              <w:rPr>
                                <w:rFonts w:cs="Arial"/>
                              </w:rPr>
                              <w:t xml:space="preserve"> – Parken auf zwei Ebenen ohne Grube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F5C179" id="Textfeld 8" o:spid="_x0000_s1030" type="#_x0000_t202" style="position:absolute;left:0;text-align:left;margin-left:16.95pt;margin-top:-.35pt;width:212.55pt;height:191.2pt;z-index:251682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" fillcolor="window" strokeweight=".5pt">
                <v:textbox>
                  <w:txbxContent>
                    <w:p w:rsidR="00464B2A" w:rsidRDefault="00A75BD7" w:rsidP="00464B2A">
                      <w:r>
                        <w:rPr>
                          <w:rFonts w:cs="Arial"/>
                          <w:noProof/>
                          <w:lang w:eastAsia="de-DE"/>
                        </w:rPr>
                        <w:pict>
                          <v:shape id="_x0000_i1032" type="#_x0000_t75" style="width:197.55pt;height:122.7pt">
                            <v:imagedata r:id="rId17" o:title="Bild5"/>
                          </v:shape>
                        </w:pict>
                      </w:r>
                    </w:p>
                    <w:p w:rsidR="00464B2A" w:rsidRDefault="00464B2A" w:rsidP="00464B2A">
                      <w:pPr>
                        <w:rPr>
                          <w:rFonts w:cs="Arial"/>
                        </w:rPr>
                      </w:pPr>
                    </w:p>
                    <w:p w:rsidR="00464B2A" w:rsidRDefault="00464B2A" w:rsidP="00464B2A">
                      <w:pPr>
                        <w:rPr>
                          <w:rFonts w:cs="Arial"/>
                        </w:rPr>
                      </w:pPr>
                      <w:r>
                        <w:rPr>
                          <w:rFonts w:cs="Arial"/>
                        </w:rPr>
                        <w:t xml:space="preserve">Bild 5: </w:t>
                      </w:r>
                    </w:p>
                    <w:p w:rsidR="00464B2A" w:rsidRPr="00D432D0" w:rsidRDefault="00464B2A" w:rsidP="00464B2A">
                      <w:pPr>
                        <w:rPr>
                          <w:rFonts w:cs="Arial"/>
                        </w:rPr>
                      </w:pPr>
                      <w:r>
                        <w:rPr>
                          <w:rFonts w:cs="Arial"/>
                        </w:rPr>
                        <w:t>Combilift 552</w:t>
                      </w:r>
                      <w:r w:rsidR="000D3BE5">
                        <w:rPr>
                          <w:rFonts w:cs="Arial"/>
                        </w:rPr>
                        <w:t xml:space="preserve"> – Parken auf zwei Ebenen ohne Grube</w:t>
                      </w:r>
                    </w:p>
                  </w:txbxContent>
                </v:textbox>
                <w10:wrap anchorx="margin"/>
              </v:shape>
            </w:pict>
          </mc:Fallback>
        </mc:AlternateContent>
      </w:r>
      <w:r>
        <w:rPr>
          <w:rFonts w:cs="Arial"/>
          <w:noProof/>
          <w:lang w:eastAsia="de-DE"/>
        </w:rPr>
        <mc:AlternateContent>
          <mc:Choice Requires="wps">
            <w:drawing>
              <wp:anchor distT="0" distB="0" distL="114300" distR="114300" simplePos="0" relativeHeight="251684352" behindDoc="0" locked="0" layoutInCell="1" allowOverlap="1" wp14:anchorId="45740B1F" wp14:editId="0FDB836D">
                <wp:simplePos x="0" y="0"/>
                <wp:positionH relativeFrom="column">
                  <wp:posOffset>3439186</wp:posOffset>
                </wp:positionH>
                <wp:positionV relativeFrom="paragraph">
                  <wp:posOffset>-4039</wp:posOffset>
                </wp:positionV>
                <wp:extent cx="2699385" cy="2428240"/>
                <wp:effectExtent l="0" t="0" r="24765" b="10160"/>
                <wp:wrapNone/>
                <wp:docPr id="11" name="Textfeld 11"/>
                <wp:cNvGraphicFramePr/>
                <a:graphic xmlns:a="http://schemas.openxmlformats.org/drawingml/2006/main">
                  <a:graphicData uri="http://schemas.microsoft.com/office/word/2010/wordprocessingShape">
                    <wps:wsp>
                      <wps:cNvSpPr txBox="1"/>
                      <wps:spPr>
                        <a:xfrm>
                          <a:off x="0" y="0"/>
                          <a:ext cx="2699385" cy="2428240"/>
                        </a:xfrm>
                        <a:prstGeom prst="rect">
                          <a:avLst/>
                        </a:prstGeom>
                        <a:solidFill>
                          <a:sysClr val="window" lastClr="FFFFFF"/>
                        </a:solidFill>
                        <a:ln w="6350">
                          <a:solidFill>
                            <a:prstClr val="black"/>
                          </a:solidFill>
                        </a:ln>
                      </wps:spPr>
                      <wps:txbx>
                        <w:txbxContent>
                          <w:p w:rsidR="00464B2A" w:rsidRDefault="004D61EC" w:rsidP="00464B2A">
                            <w:r>
                              <w:rPr>
                                <w:noProof/>
                                <w:lang w:eastAsia="de-DE"/>
                              </w:rPr>
                              <w:pict>
                                <v:shape id="_x0000_i1036" type="#_x0000_t75" style="width:197.55pt;height:107.15pt">
                                  <v:imagedata r:id="rId18" o:title="Bild6"/>
                                </v:shape>
                              </w:pict>
                            </w:r>
                          </w:p>
                          <w:p w:rsidR="00464B2A" w:rsidRDefault="00464B2A" w:rsidP="00464B2A">
                            <w:pPr>
                              <w:rPr>
                                <w:rFonts w:cs="Arial"/>
                              </w:rPr>
                            </w:pPr>
                          </w:p>
                          <w:p w:rsidR="00464B2A" w:rsidRDefault="00464B2A" w:rsidP="00464B2A">
                            <w:pPr>
                              <w:rPr>
                                <w:rFonts w:cs="Arial"/>
                              </w:rPr>
                            </w:pPr>
                          </w:p>
                          <w:p w:rsidR="00464B2A" w:rsidRDefault="00464B2A" w:rsidP="00464B2A">
                            <w:pPr>
                              <w:rPr>
                                <w:rFonts w:cs="Arial"/>
                              </w:rPr>
                            </w:pPr>
                            <w:r>
                              <w:rPr>
                                <w:rFonts w:cs="Arial"/>
                              </w:rPr>
                              <w:t xml:space="preserve">Bild </w:t>
                            </w:r>
                            <w:r w:rsidR="00FB17F4">
                              <w:rPr>
                                <w:rFonts w:cs="Arial"/>
                              </w:rPr>
                              <w:t>6</w:t>
                            </w:r>
                            <w:r>
                              <w:rPr>
                                <w:rFonts w:cs="Arial"/>
                              </w:rPr>
                              <w:t xml:space="preserve">: </w:t>
                            </w:r>
                          </w:p>
                          <w:p w:rsidR="00464B2A" w:rsidRDefault="00464B2A" w:rsidP="00464B2A">
                            <w:pPr>
                              <w:suppressAutoHyphens w:val="0"/>
                              <w:autoSpaceDE w:val="0"/>
                              <w:autoSpaceDN w:val="0"/>
                              <w:adjustRightInd w:val="0"/>
                              <w:rPr>
                                <w:rFonts w:cs="Arial"/>
                                <w:sz w:val="24"/>
                                <w:szCs w:val="24"/>
                                <w:lang w:eastAsia="de-DE"/>
                              </w:rPr>
                            </w:pPr>
                            <w:r>
                              <w:rPr>
                                <w:rFonts w:cs="Arial"/>
                                <w:szCs w:val="24"/>
                                <w:lang w:eastAsia="de-DE"/>
                              </w:rPr>
                              <w:t>Combilift 552 MR</w:t>
                            </w:r>
                            <w:r w:rsidR="000D3BE5">
                              <w:rPr>
                                <w:rFonts w:cs="Arial"/>
                                <w:szCs w:val="24"/>
                                <w:lang w:eastAsia="de-DE"/>
                              </w:rPr>
                              <w:t xml:space="preserve"> – Parken auf zwei Ebenen ohne Grube in bis zu vier Reihen hintereinander</w:t>
                            </w:r>
                          </w:p>
                          <w:p w:rsidR="00464B2A" w:rsidRPr="00D432D0" w:rsidRDefault="00464B2A" w:rsidP="00464B2A">
                            <w:pPr>
                              <w:rPr>
                                <w:rFonts w:cs="Aria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40B1F" id="Textfeld 11" o:spid="_x0000_s1031" type="#_x0000_t202" style="position:absolute;left:0;text-align:left;margin-left:270.8pt;margin-top:-.3pt;width:212.55pt;height:191.2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" fillcolor="window" strokeweight=".5pt">
                <v:textbox>
                  <w:txbxContent>
                    <w:p w:rsidR="00464B2A" w:rsidRDefault="00A75BD7" w:rsidP="00464B2A">
                      <w:r>
                        <w:rPr>
                          <w:noProof/>
                          <w:lang w:eastAsia="de-DE"/>
                        </w:rPr>
                        <w:pict>
                          <v:shape id="_x0000_i1030" type="#_x0000_t75" style="width:197.55pt;height:107.15pt">
                            <v:imagedata r:id="rId19" o:title="Bild6"/>
                          </v:shape>
                        </w:pict>
                      </w:r>
                    </w:p>
                    <w:p w:rsidR="00464B2A" w:rsidRDefault="00464B2A" w:rsidP="00464B2A">
                      <w:pPr>
                        <w:rPr>
                          <w:rFonts w:cs="Arial"/>
                        </w:rPr>
                      </w:pPr>
                    </w:p>
                    <w:p w:rsidR="00464B2A" w:rsidRDefault="00464B2A" w:rsidP="00464B2A">
                      <w:pPr>
                        <w:rPr>
                          <w:rFonts w:cs="Arial"/>
                        </w:rPr>
                      </w:pPr>
                    </w:p>
                    <w:p w:rsidR="00464B2A" w:rsidRDefault="00464B2A" w:rsidP="00464B2A">
                      <w:pPr>
                        <w:rPr>
                          <w:rFonts w:cs="Arial"/>
                        </w:rPr>
                      </w:pPr>
                      <w:r>
                        <w:rPr>
                          <w:rFonts w:cs="Arial"/>
                        </w:rPr>
                        <w:t xml:space="preserve">Bild </w:t>
                      </w:r>
                      <w:r w:rsidR="00FB17F4">
                        <w:rPr>
                          <w:rFonts w:cs="Arial"/>
                        </w:rPr>
                        <w:t>6</w:t>
                      </w:r>
                      <w:r>
                        <w:rPr>
                          <w:rFonts w:cs="Arial"/>
                        </w:rPr>
                        <w:t xml:space="preserve">: </w:t>
                      </w:r>
                    </w:p>
                    <w:p w:rsidR="00464B2A" w:rsidRDefault="00464B2A" w:rsidP="00464B2A">
                      <w:pPr>
                        <w:suppressAutoHyphens w:val="0"/>
                        <w:autoSpaceDE w:val="0"/>
                        <w:autoSpaceDN w:val="0"/>
                        <w:adjustRightInd w:val="0"/>
                        <w:rPr>
                          <w:rFonts w:cs="Arial"/>
                          <w:sz w:val="24"/>
                          <w:szCs w:val="24"/>
                          <w:lang w:eastAsia="de-DE"/>
                        </w:rPr>
                      </w:pPr>
                      <w:r>
                        <w:rPr>
                          <w:rFonts w:cs="Arial"/>
                          <w:szCs w:val="24"/>
                          <w:lang w:eastAsia="de-DE"/>
                        </w:rPr>
                        <w:t>Combilift 552 MR</w:t>
                      </w:r>
                      <w:r w:rsidR="000D3BE5">
                        <w:rPr>
                          <w:rFonts w:cs="Arial"/>
                          <w:szCs w:val="24"/>
                          <w:lang w:eastAsia="de-DE"/>
                        </w:rPr>
                        <w:t xml:space="preserve"> – Parken auf zwei Ebenen ohne Grube in bis zu vier Reihen hintereinander</w:t>
                      </w:r>
                    </w:p>
                    <w:p w:rsidR="00464B2A" w:rsidRPr="00D432D0" w:rsidRDefault="00464B2A" w:rsidP="00464B2A">
                      <w:pPr>
                        <w:rPr>
                          <w:rFonts w:cs="Arial"/>
                        </w:rPr>
                      </w:pPr>
                    </w:p>
                  </w:txbxContent>
                </v:textbox>
              </v:shape>
            </w:pict>
          </mc:Fallback>
        </mc:AlternateContent>
      </w:r>
    </w:p>
    <w:sectPr w:rsidR="00A75BD7" w:rsidRPr="00A75BD7" w:rsidSect="006E284A">
      <w:headerReference w:type="default" r:id="rId20"/>
      <w:footerReference w:type="default" r:id="rId21"/>
      <w:headerReference w:type="first" r:id="rId22"/>
      <w:footerReference w:type="first" r:id="rId23"/>
      <w:footnotePr>
        <w:pos w:val="beneathText"/>
      </w:footnotePr>
      <w:pgSz w:w="11905" w:h="16837" w:code="9"/>
      <w:pgMar w:top="2722" w:right="624" w:bottom="709" w:left="1247" w:header="624" w:footer="624" w:gutter="0"/>
      <w:paperSrc w:first="15"/>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43473" w:rsidRDefault="00B43473">
      <w:r>
        <w:separator/>
      </w:r>
    </w:p>
  </w:endnote>
  <w:endnote w:type="continuationSeparator" w:id="0">
    <w:p w:rsidR="00B43473" w:rsidRDefault="00B434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rifa 45">
    <w:altName w:val="Goudy Old Style"/>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43EF" w:rsidRPr="00243964" w:rsidRDefault="006E284A" w:rsidP="008843EF">
    <w:pPr>
      <w:pStyle w:val="Fuzeile"/>
      <w:pBdr>
        <w:top w:val="single" w:sz="4" w:space="1" w:color="auto"/>
      </w:pBdr>
      <w:spacing w:line="220" w:lineRule="exact"/>
      <w:ind w:left="-624"/>
      <w:rPr>
        <w:b/>
        <w:sz w:val="13"/>
        <w:szCs w:val="13"/>
      </w:rPr>
    </w:pPr>
    <w:r>
      <w:rPr>
        <w:b/>
        <w:sz w:val="13"/>
        <w:szCs w:val="13"/>
      </w:rPr>
      <w:t>WÖHR Auto</w:t>
    </w:r>
    <w:r w:rsidR="002910C3">
      <w:rPr>
        <w:b/>
        <w:sz w:val="13"/>
        <w:szCs w:val="13"/>
      </w:rPr>
      <w:t>p</w:t>
    </w:r>
    <w:r>
      <w:rPr>
        <w:b/>
        <w:sz w:val="13"/>
        <w:szCs w:val="13"/>
      </w:rPr>
      <w:t xml:space="preserve">arksysteme GmbH </w:t>
    </w:r>
  </w:p>
  <w:p w:rsidR="008843EF" w:rsidRPr="00243964" w:rsidRDefault="006E284A" w:rsidP="008843EF">
    <w:pPr>
      <w:pStyle w:val="Fuzeile"/>
      <w:spacing w:line="220" w:lineRule="exact"/>
      <w:ind w:left="-624"/>
      <w:rPr>
        <w:sz w:val="13"/>
        <w:szCs w:val="13"/>
      </w:rPr>
    </w:pPr>
    <w:r>
      <w:rPr>
        <w:sz w:val="13"/>
        <w:szCs w:val="13"/>
      </w:rPr>
      <w:t>Ölgrabenstr.</w:t>
    </w:r>
    <w:r w:rsidR="008843EF" w:rsidRPr="00243964">
      <w:rPr>
        <w:sz w:val="13"/>
        <w:szCs w:val="13"/>
      </w:rPr>
      <w:t xml:space="preserve"> 14 | 71292 Friolzheim | Fon +49 7044 46-0 | Fax +49 7044 46-149 | </w:t>
    </w:r>
    <w:hyperlink r:id="rId1" w:history="1">
      <w:r w:rsidR="008843EF" w:rsidRPr="00243964">
        <w:rPr>
          <w:rStyle w:val="Hyperlink"/>
          <w:color w:val="000000"/>
          <w:sz w:val="13"/>
          <w:szCs w:val="13"/>
          <w:u w:val="none"/>
        </w:rPr>
        <w:t>info@woehr.de</w:t>
      </w:r>
    </w:hyperlink>
    <w:r w:rsidR="008843EF" w:rsidRPr="00243964">
      <w:rPr>
        <w:sz w:val="13"/>
        <w:szCs w:val="13"/>
      </w:rPr>
      <w:t xml:space="preserve"> | </w:t>
    </w:r>
    <w:hyperlink r:id="rId2" w:history="1">
      <w:r w:rsidR="008843EF" w:rsidRPr="00243964">
        <w:rPr>
          <w:rStyle w:val="Hyperlink"/>
          <w:color w:val="000000"/>
          <w:sz w:val="13"/>
          <w:szCs w:val="13"/>
          <w:u w:val="none"/>
        </w:rPr>
        <w:t>www.woehr.de</w:t>
      </w:r>
    </w:hyperlink>
    <w:r w:rsidR="008843EF" w:rsidRPr="00243964">
      <w:rPr>
        <w:sz w:val="13"/>
        <w:szCs w:val="13"/>
      </w:rPr>
      <w:t xml:space="preserve"> | </w:t>
    </w:r>
    <w:proofErr w:type="spellStart"/>
    <w:r w:rsidR="008843EF" w:rsidRPr="00243964">
      <w:rPr>
        <w:sz w:val="13"/>
        <w:szCs w:val="13"/>
      </w:rPr>
      <w:t>Ust</w:t>
    </w:r>
    <w:proofErr w:type="spellEnd"/>
    <w:r w:rsidR="008843EF" w:rsidRPr="00243964">
      <w:rPr>
        <w:sz w:val="13"/>
        <w:szCs w:val="13"/>
      </w:rPr>
      <w:t>.-</w:t>
    </w:r>
    <w:proofErr w:type="spellStart"/>
    <w:r w:rsidR="008843EF" w:rsidRPr="00243964">
      <w:rPr>
        <w:sz w:val="13"/>
        <w:szCs w:val="13"/>
      </w:rPr>
      <w:t>IdNr</w:t>
    </w:r>
    <w:proofErr w:type="spellEnd"/>
    <w:r w:rsidR="008843EF" w:rsidRPr="00243964">
      <w:rPr>
        <w:sz w:val="13"/>
        <w:szCs w:val="13"/>
      </w:rPr>
      <w:t xml:space="preserve">. DE 146018020 | AG </w:t>
    </w:r>
    <w:r>
      <w:rPr>
        <w:sz w:val="13"/>
        <w:szCs w:val="13"/>
      </w:rPr>
      <w:t>Mannheim</w:t>
    </w:r>
    <w:r w:rsidR="008843EF" w:rsidRPr="00243964">
      <w:rPr>
        <w:sz w:val="13"/>
        <w:szCs w:val="13"/>
      </w:rPr>
      <w:t xml:space="preserve"> HRB </w:t>
    </w:r>
    <w:r>
      <w:rPr>
        <w:sz w:val="13"/>
        <w:szCs w:val="13"/>
      </w:rPr>
      <w:t>728848</w:t>
    </w:r>
  </w:p>
  <w:p w:rsidR="00FD115A" w:rsidRPr="00243964" w:rsidRDefault="008843EF" w:rsidP="008843EF">
    <w:pPr>
      <w:pStyle w:val="Fuzeile"/>
      <w:spacing w:line="220" w:lineRule="exact"/>
      <w:ind w:left="-624"/>
      <w:rPr>
        <w:sz w:val="13"/>
        <w:szCs w:val="13"/>
      </w:rPr>
    </w:pPr>
    <w:r w:rsidRPr="00243964">
      <w:rPr>
        <w:sz w:val="13"/>
        <w:szCs w:val="13"/>
      </w:rPr>
      <w:t>Sitz der Gesellschaft</w:t>
    </w:r>
    <w:r w:rsidR="006E284A">
      <w:rPr>
        <w:sz w:val="13"/>
        <w:szCs w:val="13"/>
      </w:rPr>
      <w:t xml:space="preserve">: 71292 </w:t>
    </w:r>
    <w:proofErr w:type="gramStart"/>
    <w:r w:rsidR="006E284A">
      <w:rPr>
        <w:sz w:val="13"/>
        <w:szCs w:val="13"/>
      </w:rPr>
      <w:t xml:space="preserve">Friolzheim </w:t>
    </w:r>
    <w:r w:rsidR="006E284A" w:rsidRPr="00243964">
      <w:rPr>
        <w:sz w:val="13"/>
        <w:szCs w:val="13"/>
      </w:rPr>
      <w:t xml:space="preserve"> |</w:t>
    </w:r>
    <w:proofErr w:type="gramEnd"/>
    <w:r w:rsidR="006E284A" w:rsidRPr="00243964">
      <w:rPr>
        <w:sz w:val="13"/>
        <w:szCs w:val="13"/>
      </w:rPr>
      <w:t xml:space="preserve"> </w:t>
    </w:r>
    <w:r w:rsidR="006E284A">
      <w:rPr>
        <w:sz w:val="13"/>
        <w:szCs w:val="13"/>
      </w:rPr>
      <w:t>Ölgrabenstr. 14</w:t>
    </w:r>
    <w:r w:rsidRPr="00243964">
      <w:rPr>
        <w:sz w:val="13"/>
        <w:szCs w:val="13"/>
      </w:rPr>
      <w:t xml:space="preserve"> | Zertifiziert nach DIN EN ISO 9001:</w:t>
    </w:r>
    <w:r w:rsidR="00BF1A90" w:rsidRPr="00243964">
      <w:rPr>
        <w:sz w:val="13"/>
        <w:szCs w:val="13"/>
      </w:rPr>
      <w:t xml:space="preserve">2008 | Geschäftsführer </w:t>
    </w:r>
    <w:r w:rsidR="003252C1">
      <w:rPr>
        <w:sz w:val="13"/>
        <w:szCs w:val="13"/>
      </w:rPr>
      <w:t xml:space="preserve">Peter Appel, </w:t>
    </w:r>
    <w:r w:rsidR="00BF1A90" w:rsidRPr="00243964">
      <w:rPr>
        <w:sz w:val="13"/>
        <w:szCs w:val="13"/>
      </w:rPr>
      <w:t xml:space="preserve">Wolfgang </w:t>
    </w:r>
    <w:proofErr w:type="spellStart"/>
    <w:r w:rsidR="00BF1A90" w:rsidRPr="00243964">
      <w:rPr>
        <w:sz w:val="13"/>
        <w:szCs w:val="13"/>
      </w:rPr>
      <w:t>Frölich</w:t>
    </w:r>
    <w:proofErr w:type="spellEnd"/>
    <w:r w:rsidR="00DC05FA">
      <w:rPr>
        <w:sz w:val="13"/>
        <w:szCs w:val="13"/>
      </w:rPr>
      <w:t xml:space="preserve">, </w:t>
    </w:r>
    <w:r w:rsidR="00243964" w:rsidRPr="00243964">
      <w:rPr>
        <w:sz w:val="13"/>
        <w:szCs w:val="13"/>
      </w:rPr>
      <w:t>Jens Niepelt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0119" w:rsidRPr="00AE5402" w:rsidRDefault="00FA4541" w:rsidP="006E0119">
    <w:pPr>
      <w:pStyle w:val="Fuzeile"/>
      <w:pBdr>
        <w:top w:val="single" w:sz="4" w:space="1" w:color="auto"/>
      </w:pBdr>
      <w:spacing w:line="220" w:lineRule="exact"/>
      <w:ind w:left="-624"/>
      <w:rPr>
        <w:b/>
        <w:sz w:val="13"/>
        <w:szCs w:val="13"/>
      </w:rPr>
    </w:pPr>
    <w:r>
      <w:rPr>
        <w:b/>
        <w:sz w:val="13"/>
        <w:szCs w:val="13"/>
      </w:rPr>
      <w:t>WÖHR Autoparksysteme GmbH</w:t>
    </w:r>
  </w:p>
  <w:p w:rsidR="006E0119" w:rsidRPr="00AE5402" w:rsidRDefault="00FA4541" w:rsidP="006E0119">
    <w:pPr>
      <w:pStyle w:val="Fuzeile"/>
      <w:spacing w:line="220" w:lineRule="exact"/>
      <w:ind w:left="-624"/>
      <w:rPr>
        <w:sz w:val="13"/>
        <w:szCs w:val="13"/>
      </w:rPr>
    </w:pPr>
    <w:r>
      <w:rPr>
        <w:sz w:val="13"/>
        <w:szCs w:val="13"/>
      </w:rPr>
      <w:t>Ölgrabenstr.</w:t>
    </w:r>
    <w:r w:rsidR="006E0119" w:rsidRPr="00AE5402">
      <w:rPr>
        <w:sz w:val="13"/>
        <w:szCs w:val="13"/>
      </w:rPr>
      <w:t xml:space="preserve"> 14 | 71292 Friolzheim | Fon +49 </w:t>
    </w:r>
    <w:r w:rsidR="0002223B" w:rsidRPr="00AE5402">
      <w:rPr>
        <w:sz w:val="13"/>
        <w:szCs w:val="13"/>
      </w:rPr>
      <w:t>(0) 7044 46-</w:t>
    </w:r>
    <w:r w:rsidR="006E0119" w:rsidRPr="00AE5402">
      <w:rPr>
        <w:sz w:val="13"/>
        <w:szCs w:val="13"/>
      </w:rPr>
      <w:t xml:space="preserve">0 | Fax +49 </w:t>
    </w:r>
    <w:r w:rsidR="0002223B" w:rsidRPr="00AE5402">
      <w:rPr>
        <w:sz w:val="13"/>
        <w:szCs w:val="13"/>
      </w:rPr>
      <w:t>(0) 7044 46-</w:t>
    </w:r>
    <w:r w:rsidR="006E0119" w:rsidRPr="00AE5402">
      <w:rPr>
        <w:sz w:val="13"/>
        <w:szCs w:val="13"/>
      </w:rPr>
      <w:t xml:space="preserve">149 | </w:t>
    </w:r>
    <w:hyperlink r:id="rId1" w:history="1">
      <w:r w:rsidR="006E0119" w:rsidRPr="00AE5402">
        <w:rPr>
          <w:rStyle w:val="Hyperlink"/>
          <w:color w:val="000000"/>
          <w:sz w:val="13"/>
          <w:szCs w:val="13"/>
          <w:u w:val="none"/>
        </w:rPr>
        <w:t>info@woehr.de</w:t>
      </w:r>
    </w:hyperlink>
    <w:r w:rsidR="006E0119" w:rsidRPr="00AE5402">
      <w:rPr>
        <w:sz w:val="13"/>
        <w:szCs w:val="13"/>
      </w:rPr>
      <w:t xml:space="preserve"> | </w:t>
    </w:r>
    <w:hyperlink r:id="rId2" w:history="1">
      <w:r w:rsidR="006E0119" w:rsidRPr="00AE5402">
        <w:rPr>
          <w:rStyle w:val="Hyperlink"/>
          <w:color w:val="000000"/>
          <w:sz w:val="13"/>
          <w:szCs w:val="13"/>
          <w:u w:val="none"/>
        </w:rPr>
        <w:t>www.woehr.de</w:t>
      </w:r>
    </w:hyperlink>
    <w:r w:rsidR="006E0119" w:rsidRPr="00AE5402">
      <w:rPr>
        <w:sz w:val="13"/>
        <w:szCs w:val="13"/>
      </w:rPr>
      <w:t xml:space="preserve"> | </w:t>
    </w:r>
    <w:proofErr w:type="spellStart"/>
    <w:r w:rsidR="006E0119" w:rsidRPr="00AE5402">
      <w:rPr>
        <w:sz w:val="13"/>
        <w:szCs w:val="13"/>
      </w:rPr>
      <w:t>Ust</w:t>
    </w:r>
    <w:proofErr w:type="spellEnd"/>
    <w:r w:rsidR="006E0119" w:rsidRPr="00AE5402">
      <w:rPr>
        <w:sz w:val="13"/>
        <w:szCs w:val="13"/>
      </w:rPr>
      <w:t>.-</w:t>
    </w:r>
    <w:proofErr w:type="spellStart"/>
    <w:r w:rsidR="006E0119" w:rsidRPr="00AE5402">
      <w:rPr>
        <w:sz w:val="13"/>
        <w:szCs w:val="13"/>
      </w:rPr>
      <w:t>IdNr</w:t>
    </w:r>
    <w:proofErr w:type="spellEnd"/>
    <w:r w:rsidR="006E0119" w:rsidRPr="00AE5402">
      <w:rPr>
        <w:sz w:val="13"/>
        <w:szCs w:val="13"/>
      </w:rPr>
      <w:t xml:space="preserve">. DE 146018020 | AG </w:t>
    </w:r>
    <w:r>
      <w:rPr>
        <w:sz w:val="13"/>
        <w:szCs w:val="13"/>
      </w:rPr>
      <w:t>Mannheim</w:t>
    </w:r>
    <w:r w:rsidR="006E0119" w:rsidRPr="00AE5402">
      <w:rPr>
        <w:sz w:val="13"/>
        <w:szCs w:val="13"/>
      </w:rPr>
      <w:t xml:space="preserve"> HRB </w:t>
    </w:r>
    <w:r>
      <w:rPr>
        <w:sz w:val="13"/>
        <w:szCs w:val="13"/>
      </w:rPr>
      <w:t>728848</w:t>
    </w:r>
  </w:p>
  <w:p w:rsidR="00FD115A" w:rsidRPr="00AE5402" w:rsidRDefault="003430BB" w:rsidP="006E0119">
    <w:pPr>
      <w:pStyle w:val="Fuzeile"/>
      <w:spacing w:line="220" w:lineRule="exact"/>
      <w:ind w:left="-624"/>
      <w:rPr>
        <w:sz w:val="13"/>
        <w:szCs w:val="13"/>
      </w:rPr>
    </w:pPr>
    <w:r>
      <w:rPr>
        <w:sz w:val="13"/>
        <w:szCs w:val="13"/>
      </w:rPr>
      <w:t>Sitz der Gesellschaft</w:t>
    </w:r>
    <w:r w:rsidR="006E0119" w:rsidRPr="00AE5402">
      <w:rPr>
        <w:sz w:val="13"/>
        <w:szCs w:val="13"/>
      </w:rPr>
      <w:t xml:space="preserve">: </w:t>
    </w:r>
    <w:r w:rsidR="00FA4541">
      <w:rPr>
        <w:sz w:val="13"/>
        <w:szCs w:val="13"/>
      </w:rPr>
      <w:t>71292 Friolzheim</w:t>
    </w:r>
    <w:r w:rsidR="006E0119" w:rsidRPr="00AE5402">
      <w:rPr>
        <w:sz w:val="13"/>
        <w:szCs w:val="13"/>
      </w:rPr>
      <w:t xml:space="preserve">, </w:t>
    </w:r>
    <w:r w:rsidR="00FA4541">
      <w:rPr>
        <w:sz w:val="13"/>
        <w:szCs w:val="13"/>
      </w:rPr>
      <w:t>Ölgrabenstr. 14</w:t>
    </w:r>
    <w:r w:rsidR="006E0119" w:rsidRPr="00AE5402">
      <w:rPr>
        <w:sz w:val="13"/>
        <w:szCs w:val="13"/>
      </w:rPr>
      <w:t xml:space="preserve"> | Zertifiziert nach DIN EN ISO 9001:20</w:t>
    </w:r>
    <w:r w:rsidR="00244F8C">
      <w:rPr>
        <w:sz w:val="13"/>
        <w:szCs w:val="13"/>
      </w:rPr>
      <w:t>15</w:t>
    </w:r>
    <w:r w:rsidR="002E6F9F" w:rsidRPr="00AE5402">
      <w:rPr>
        <w:sz w:val="13"/>
        <w:szCs w:val="13"/>
      </w:rPr>
      <w:t xml:space="preserve"> | Geschäftsführer</w:t>
    </w:r>
    <w:r>
      <w:rPr>
        <w:sz w:val="13"/>
        <w:szCs w:val="13"/>
      </w:rPr>
      <w:t xml:space="preserve">: </w:t>
    </w:r>
    <w:r w:rsidR="003252C1">
      <w:rPr>
        <w:sz w:val="13"/>
        <w:szCs w:val="13"/>
      </w:rPr>
      <w:t xml:space="preserve">Peter Appel, </w:t>
    </w:r>
    <w:r w:rsidR="002B0024" w:rsidRPr="00AE5402">
      <w:rPr>
        <w:sz w:val="13"/>
        <w:szCs w:val="13"/>
      </w:rPr>
      <w:t xml:space="preserve">Wolfgang </w:t>
    </w:r>
    <w:proofErr w:type="spellStart"/>
    <w:r w:rsidR="002B0024" w:rsidRPr="00AE5402">
      <w:rPr>
        <w:sz w:val="13"/>
        <w:szCs w:val="13"/>
      </w:rPr>
      <w:t>Frölich</w:t>
    </w:r>
    <w:proofErr w:type="spellEnd"/>
    <w:r w:rsidR="00507965" w:rsidRPr="00AE5402">
      <w:rPr>
        <w:sz w:val="13"/>
        <w:szCs w:val="13"/>
      </w:rPr>
      <w:t>, Jens Niepelt</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43473" w:rsidRDefault="00B43473">
      <w:r>
        <w:separator/>
      </w:r>
    </w:p>
  </w:footnote>
  <w:footnote w:type="continuationSeparator" w:id="0">
    <w:p w:rsidR="00B43473" w:rsidRDefault="00B434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0119" w:rsidRDefault="00C030A9" w:rsidP="00E92AB0">
    <w:pPr>
      <w:pStyle w:val="Kopfzeile"/>
      <w:ind w:firstLine="360"/>
    </w:pPr>
    <w:r>
      <w:rPr>
        <w:rFonts w:cs="Arial"/>
        <w:noProof/>
        <w:lang w:eastAsia="de-DE"/>
      </w:rPr>
      <w:drawing>
        <wp:anchor distT="0" distB="0" distL="114300" distR="114300" simplePos="0" relativeHeight="251647488" behindDoc="0" locked="0" layoutInCell="1" allowOverlap="1" wp14:anchorId="2D67CAEB" wp14:editId="01E060DB">
          <wp:simplePos x="0" y="0"/>
          <wp:positionH relativeFrom="margin">
            <wp:posOffset>5648325</wp:posOffset>
          </wp:positionH>
          <wp:positionV relativeFrom="paragraph">
            <wp:posOffset>-6350</wp:posOffset>
          </wp:positionV>
          <wp:extent cx="723265" cy="723265"/>
          <wp:effectExtent l="0" t="0" r="635" b="635"/>
          <wp:wrapNone/>
          <wp:docPr id="3"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_LOGO_10_RGB_120px_72dpi"/>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23265" cy="723265"/>
                  </a:xfrm>
                  <a:prstGeom prst="rect">
                    <a:avLst/>
                  </a:prstGeom>
                  <a:noFill/>
                  <a:ln>
                    <a:noFill/>
                  </a:ln>
                </pic:spPr>
              </pic:pic>
            </a:graphicData>
          </a:graphic>
          <wp14:sizeRelH relativeFrom="page">
            <wp14:pctWidth>0</wp14:pctWidth>
          </wp14:sizeRelH>
          <wp14:sizeRelV relativeFrom="page">
            <wp14:pctHeight>0</wp14:pctHeight>
          </wp14:sizeRelV>
        </wp:anchor>
      </w:drawing>
    </w:r>
    <w:r w:rsidR="00E92AB0">
      <w:tab/>
    </w:r>
    <w:r w:rsidR="00E92AB0">
      <w:tab/>
    </w:r>
  </w:p>
  <w:p w:rsidR="006E0119" w:rsidRDefault="006E0119" w:rsidP="006E0119">
    <w:pPr>
      <w:pStyle w:val="Kopfzeile"/>
    </w:pPr>
  </w:p>
  <w:p w:rsidR="006E0119" w:rsidRDefault="006E0119" w:rsidP="006E0119">
    <w:pPr>
      <w:pStyle w:val="Kopfzeile"/>
    </w:pPr>
  </w:p>
  <w:p w:rsidR="006E0119" w:rsidRDefault="006E0119" w:rsidP="006E0119">
    <w:pPr>
      <w:pStyle w:val="Kopfzeile"/>
    </w:pPr>
  </w:p>
  <w:p w:rsidR="006E0119" w:rsidRDefault="006E0119" w:rsidP="006E0119">
    <w:pPr>
      <w:pStyle w:val="Kopfzeile"/>
    </w:pPr>
  </w:p>
  <w:p w:rsidR="00FD115A" w:rsidRPr="00E92AB0" w:rsidRDefault="006E0119" w:rsidP="006E0119">
    <w:pPr>
      <w:pStyle w:val="Kopfzeile"/>
      <w:rPr>
        <w:sz w:val="16"/>
        <w:szCs w:val="16"/>
      </w:rPr>
    </w:pPr>
    <w:r w:rsidRPr="00E92AB0">
      <w:rPr>
        <w:sz w:val="16"/>
        <w:szCs w:val="16"/>
      </w:rPr>
      <w:t xml:space="preserve">Seite </w:t>
    </w:r>
    <w:r w:rsidRPr="00E92AB0">
      <w:rPr>
        <w:rStyle w:val="Seitenzahl"/>
        <w:sz w:val="16"/>
        <w:szCs w:val="16"/>
      </w:rPr>
      <w:fldChar w:fldCharType="begin"/>
    </w:r>
    <w:r w:rsidRPr="00E92AB0">
      <w:rPr>
        <w:rStyle w:val="Seitenzahl"/>
        <w:sz w:val="16"/>
        <w:szCs w:val="16"/>
      </w:rPr>
      <w:instrText xml:space="preserve">PAGE  </w:instrText>
    </w:r>
    <w:r w:rsidRPr="00E92AB0">
      <w:rPr>
        <w:rStyle w:val="Seitenzahl"/>
        <w:sz w:val="16"/>
        <w:szCs w:val="16"/>
      </w:rPr>
      <w:fldChar w:fldCharType="separate"/>
    </w:r>
    <w:r w:rsidR="004D61EC">
      <w:rPr>
        <w:rStyle w:val="Seitenzahl"/>
        <w:noProof/>
        <w:sz w:val="16"/>
        <w:szCs w:val="16"/>
      </w:rPr>
      <w:t>3</w:t>
    </w:r>
    <w:r w:rsidRPr="00E92AB0">
      <w:rPr>
        <w:rStyle w:val="Seitenzahl"/>
        <w:sz w:val="16"/>
        <w:szCs w:val="16"/>
      </w:rPr>
      <w:fldChar w:fldCharType="end"/>
    </w:r>
    <w:r w:rsidR="00E92AB0" w:rsidRPr="00E92AB0">
      <w:rPr>
        <w:rStyle w:val="Seitenzahl"/>
        <w:sz w:val="16"/>
        <w:szCs w:val="16"/>
      </w:rPr>
      <w:t xml:space="preserve"> von </w:t>
    </w:r>
    <w:r w:rsidR="008D682D">
      <w:rPr>
        <w:rStyle w:val="Seitenzahl"/>
        <w:sz w:val="16"/>
        <w:szCs w:val="16"/>
      </w:rPr>
      <w:t>5</w:t>
    </w:r>
    <w:r w:rsidR="00E92AB0" w:rsidRPr="00E92AB0">
      <w:rPr>
        <w:rStyle w:val="Seitenzahl"/>
        <w:sz w:val="16"/>
        <w:szCs w:val="16"/>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51B9" w:rsidRPr="00582E54" w:rsidRDefault="004E51B9" w:rsidP="00B43473">
    <w:pPr>
      <w:pStyle w:val="Kopfzeile"/>
      <w:tabs>
        <w:tab w:val="right" w:pos="-142"/>
        <w:tab w:val="left" w:pos="0"/>
      </w:tabs>
      <w:spacing w:line="240" w:lineRule="exact"/>
      <w:ind w:left="-879"/>
      <w:rPr>
        <w:rFonts w:cs="Arial"/>
        <w:sz w:val="13"/>
        <w:szCs w:val="13"/>
      </w:rPr>
    </w:pPr>
    <w:r>
      <w:rPr>
        <w:rFonts w:cs="Arial"/>
        <w:noProof/>
        <w:lang w:eastAsia="de-DE"/>
      </w:rPr>
      <w:drawing>
        <wp:anchor distT="0" distB="0" distL="114300" distR="114300" simplePos="0" relativeHeight="251659776" behindDoc="0" locked="0" layoutInCell="1" allowOverlap="1" wp14:anchorId="315A9654" wp14:editId="7B45EC1A">
          <wp:simplePos x="0" y="0"/>
          <wp:positionH relativeFrom="column">
            <wp:posOffset>5648497</wp:posOffset>
          </wp:positionH>
          <wp:positionV relativeFrom="paragraph">
            <wp:posOffset>-5766</wp:posOffset>
          </wp:positionV>
          <wp:extent cx="725170" cy="725170"/>
          <wp:effectExtent l="0" t="0" r="0" b="0"/>
          <wp:wrapNone/>
          <wp:docPr id="1"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_LOGO_10_RGB_120px_72dpi"/>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25170" cy="7251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1907">
      <w:rPr>
        <w:rFonts w:cs="Arial"/>
        <w:sz w:val="14"/>
        <w:szCs w:val="14"/>
      </w:rPr>
      <w:tab/>
    </w:r>
  </w:p>
  <w:p w:rsidR="006E0119" w:rsidRDefault="006E0119" w:rsidP="000F7AEE">
    <w:pPr>
      <w:pStyle w:val="Kopfzeile"/>
      <w:tabs>
        <w:tab w:val="right" w:pos="-142"/>
        <w:tab w:val="left" w:pos="0"/>
      </w:tabs>
      <w:spacing w:line="240" w:lineRule="exact"/>
      <w:ind w:left="-879"/>
      <w:jc w:val="right"/>
      <w:rPr>
        <w:rFonts w:cs="Arial"/>
        <w:sz w:val="20"/>
      </w:rPr>
    </w:pPr>
  </w:p>
  <w:p w:rsidR="000F7AEE" w:rsidRDefault="000F7AEE" w:rsidP="000F7AEE">
    <w:pPr>
      <w:pStyle w:val="Kopfzeile"/>
      <w:tabs>
        <w:tab w:val="right" w:pos="-142"/>
        <w:tab w:val="left" w:pos="0"/>
      </w:tabs>
      <w:spacing w:line="240" w:lineRule="exact"/>
      <w:ind w:left="-879"/>
      <w:jc w:val="right"/>
      <w:rPr>
        <w:rFonts w:cs="Arial"/>
        <w:sz w:val="20"/>
      </w:rPr>
    </w:pPr>
  </w:p>
  <w:p w:rsidR="000F7AEE" w:rsidRDefault="000F7AEE" w:rsidP="000F7AEE">
    <w:pPr>
      <w:pStyle w:val="Kopfzeile"/>
      <w:tabs>
        <w:tab w:val="right" w:pos="-142"/>
        <w:tab w:val="left" w:pos="0"/>
      </w:tabs>
      <w:spacing w:line="240" w:lineRule="exact"/>
      <w:ind w:left="-879"/>
      <w:jc w:val="right"/>
      <w:rPr>
        <w:rFonts w:cs="Arial"/>
        <w:sz w:val="20"/>
      </w:rPr>
    </w:pPr>
  </w:p>
  <w:p w:rsidR="000F7AEE" w:rsidRDefault="000F7AEE" w:rsidP="000F7AEE">
    <w:pPr>
      <w:pStyle w:val="Kopfzeile"/>
      <w:tabs>
        <w:tab w:val="right" w:pos="-142"/>
        <w:tab w:val="left" w:pos="0"/>
      </w:tabs>
      <w:spacing w:line="240" w:lineRule="exact"/>
      <w:ind w:left="-879"/>
      <w:jc w:val="right"/>
      <w:rPr>
        <w:rFonts w:cs="Arial"/>
        <w:sz w:val="20"/>
      </w:rPr>
    </w:pPr>
  </w:p>
  <w:p w:rsidR="000F7AEE" w:rsidRDefault="000F7AEE" w:rsidP="000F7AEE">
    <w:pPr>
      <w:pStyle w:val="Kopfzeile"/>
      <w:tabs>
        <w:tab w:val="right" w:pos="-142"/>
        <w:tab w:val="left" w:pos="0"/>
      </w:tabs>
      <w:spacing w:line="240" w:lineRule="exact"/>
      <w:ind w:left="-879"/>
      <w:jc w:val="right"/>
      <w:rPr>
        <w:rFonts w:cs="Arial"/>
        <w:sz w:val="20"/>
      </w:rPr>
    </w:pPr>
  </w:p>
  <w:p w:rsidR="000F7AEE" w:rsidRPr="00AE5402" w:rsidRDefault="000F7AEE" w:rsidP="000F7AEE">
    <w:pPr>
      <w:pStyle w:val="Kopfzeile"/>
      <w:tabs>
        <w:tab w:val="right" w:pos="-142"/>
        <w:tab w:val="left" w:pos="0"/>
      </w:tabs>
      <w:spacing w:line="240" w:lineRule="exact"/>
      <w:ind w:left="-879"/>
      <w:jc w:val="right"/>
      <w:rPr>
        <w:rFonts w:cs="Arial"/>
        <w:sz w:val="20"/>
      </w:rPr>
    </w:pPr>
    <w:r>
      <w:rPr>
        <w:rFonts w:cs="Arial"/>
        <w:sz w:val="20"/>
      </w:rPr>
      <w:t>Pressemeldung 23.05.2022</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berschrift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787C7C54"/>
    <w:multiLevelType w:val="hybridMultilevel"/>
    <w:tmpl w:val="5F30337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0"/>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16385"/>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3473"/>
    <w:rsid w:val="00010577"/>
    <w:rsid w:val="00017428"/>
    <w:rsid w:val="0002223B"/>
    <w:rsid w:val="0002386F"/>
    <w:rsid w:val="000317A7"/>
    <w:rsid w:val="0003248E"/>
    <w:rsid w:val="00056AE0"/>
    <w:rsid w:val="00074821"/>
    <w:rsid w:val="000C301A"/>
    <w:rsid w:val="000D3BE5"/>
    <w:rsid w:val="000E0EA2"/>
    <w:rsid w:val="000E21C2"/>
    <w:rsid w:val="000F7AEE"/>
    <w:rsid w:val="00102899"/>
    <w:rsid w:val="001039F7"/>
    <w:rsid w:val="001439E3"/>
    <w:rsid w:val="00147CEE"/>
    <w:rsid w:val="00175893"/>
    <w:rsid w:val="00183F7E"/>
    <w:rsid w:val="001B2A6C"/>
    <w:rsid w:val="00206824"/>
    <w:rsid w:val="0023494F"/>
    <w:rsid w:val="00243964"/>
    <w:rsid w:val="00244F8C"/>
    <w:rsid w:val="00270ED8"/>
    <w:rsid w:val="00272BEF"/>
    <w:rsid w:val="00285DF2"/>
    <w:rsid w:val="0029059F"/>
    <w:rsid w:val="002910C3"/>
    <w:rsid w:val="002A1C89"/>
    <w:rsid w:val="002B0024"/>
    <w:rsid w:val="002C5E0B"/>
    <w:rsid w:val="002D1A8C"/>
    <w:rsid w:val="002D302D"/>
    <w:rsid w:val="002E5BCB"/>
    <w:rsid w:val="002E6F9F"/>
    <w:rsid w:val="00310125"/>
    <w:rsid w:val="003252C1"/>
    <w:rsid w:val="00336279"/>
    <w:rsid w:val="003430BB"/>
    <w:rsid w:val="00350D34"/>
    <w:rsid w:val="00373EDF"/>
    <w:rsid w:val="00376879"/>
    <w:rsid w:val="00382341"/>
    <w:rsid w:val="003E6E7C"/>
    <w:rsid w:val="003F73A6"/>
    <w:rsid w:val="004060A1"/>
    <w:rsid w:val="00427242"/>
    <w:rsid w:val="0042781E"/>
    <w:rsid w:val="00464B2A"/>
    <w:rsid w:val="0047037B"/>
    <w:rsid w:val="004D2506"/>
    <w:rsid w:val="004D2DC8"/>
    <w:rsid w:val="004D61EC"/>
    <w:rsid w:val="004E51B9"/>
    <w:rsid w:val="00507965"/>
    <w:rsid w:val="00510ED6"/>
    <w:rsid w:val="00545B07"/>
    <w:rsid w:val="005541C0"/>
    <w:rsid w:val="00573B7A"/>
    <w:rsid w:val="00582E54"/>
    <w:rsid w:val="00583989"/>
    <w:rsid w:val="005A6547"/>
    <w:rsid w:val="005B77B7"/>
    <w:rsid w:val="005C44AE"/>
    <w:rsid w:val="005E3D05"/>
    <w:rsid w:val="005E3F93"/>
    <w:rsid w:val="006019EA"/>
    <w:rsid w:val="00601EA1"/>
    <w:rsid w:val="00612E71"/>
    <w:rsid w:val="00614AB4"/>
    <w:rsid w:val="00614D52"/>
    <w:rsid w:val="00621A0C"/>
    <w:rsid w:val="0064403C"/>
    <w:rsid w:val="00645B39"/>
    <w:rsid w:val="006715A7"/>
    <w:rsid w:val="00681945"/>
    <w:rsid w:val="006951B1"/>
    <w:rsid w:val="006959E2"/>
    <w:rsid w:val="006A2930"/>
    <w:rsid w:val="006E0119"/>
    <w:rsid w:val="006E284A"/>
    <w:rsid w:val="006F1DA7"/>
    <w:rsid w:val="0070651A"/>
    <w:rsid w:val="00710647"/>
    <w:rsid w:val="00715231"/>
    <w:rsid w:val="00716F55"/>
    <w:rsid w:val="00731465"/>
    <w:rsid w:val="007A5F50"/>
    <w:rsid w:val="007C74F4"/>
    <w:rsid w:val="00800DD1"/>
    <w:rsid w:val="008028B1"/>
    <w:rsid w:val="00814BC9"/>
    <w:rsid w:val="00844015"/>
    <w:rsid w:val="0084705E"/>
    <w:rsid w:val="00853563"/>
    <w:rsid w:val="00880631"/>
    <w:rsid w:val="0088159C"/>
    <w:rsid w:val="008843EF"/>
    <w:rsid w:val="008B19CC"/>
    <w:rsid w:val="008B5098"/>
    <w:rsid w:val="008D05B1"/>
    <w:rsid w:val="008D24BF"/>
    <w:rsid w:val="008D682D"/>
    <w:rsid w:val="00904948"/>
    <w:rsid w:val="00920D27"/>
    <w:rsid w:val="00931849"/>
    <w:rsid w:val="00951DC5"/>
    <w:rsid w:val="00952BC6"/>
    <w:rsid w:val="00977C64"/>
    <w:rsid w:val="00987A8B"/>
    <w:rsid w:val="009D5088"/>
    <w:rsid w:val="00A143C3"/>
    <w:rsid w:val="00A17333"/>
    <w:rsid w:val="00A41AAB"/>
    <w:rsid w:val="00A46A66"/>
    <w:rsid w:val="00A52FDA"/>
    <w:rsid w:val="00A75BD7"/>
    <w:rsid w:val="00A83436"/>
    <w:rsid w:val="00AA489D"/>
    <w:rsid w:val="00AC6855"/>
    <w:rsid w:val="00AD6746"/>
    <w:rsid w:val="00AE4978"/>
    <w:rsid w:val="00AE5402"/>
    <w:rsid w:val="00AF47F7"/>
    <w:rsid w:val="00AF52C5"/>
    <w:rsid w:val="00B43473"/>
    <w:rsid w:val="00B50CD2"/>
    <w:rsid w:val="00B8345E"/>
    <w:rsid w:val="00B91B60"/>
    <w:rsid w:val="00BA6EA7"/>
    <w:rsid w:val="00BB563F"/>
    <w:rsid w:val="00BF1A90"/>
    <w:rsid w:val="00BF4891"/>
    <w:rsid w:val="00C030A9"/>
    <w:rsid w:val="00C06037"/>
    <w:rsid w:val="00C22F7B"/>
    <w:rsid w:val="00C32215"/>
    <w:rsid w:val="00C5026C"/>
    <w:rsid w:val="00C543AD"/>
    <w:rsid w:val="00C7725B"/>
    <w:rsid w:val="00C8276E"/>
    <w:rsid w:val="00C83A3E"/>
    <w:rsid w:val="00CA0DBA"/>
    <w:rsid w:val="00CB084F"/>
    <w:rsid w:val="00CC09AE"/>
    <w:rsid w:val="00CD6F34"/>
    <w:rsid w:val="00CE51F4"/>
    <w:rsid w:val="00D11D1D"/>
    <w:rsid w:val="00D33A4A"/>
    <w:rsid w:val="00D33E84"/>
    <w:rsid w:val="00D632CB"/>
    <w:rsid w:val="00D64E5E"/>
    <w:rsid w:val="00D66596"/>
    <w:rsid w:val="00D96DA5"/>
    <w:rsid w:val="00DC05FA"/>
    <w:rsid w:val="00DC2747"/>
    <w:rsid w:val="00DC27B9"/>
    <w:rsid w:val="00DC381F"/>
    <w:rsid w:val="00DC4792"/>
    <w:rsid w:val="00DE5BEA"/>
    <w:rsid w:val="00DF41B6"/>
    <w:rsid w:val="00E047A3"/>
    <w:rsid w:val="00E748D8"/>
    <w:rsid w:val="00E81842"/>
    <w:rsid w:val="00E90A9B"/>
    <w:rsid w:val="00E92AB0"/>
    <w:rsid w:val="00E94DE6"/>
    <w:rsid w:val="00E971C3"/>
    <w:rsid w:val="00EA1DBE"/>
    <w:rsid w:val="00EC05D7"/>
    <w:rsid w:val="00F01BC3"/>
    <w:rsid w:val="00F04034"/>
    <w:rsid w:val="00F068F2"/>
    <w:rsid w:val="00F379AE"/>
    <w:rsid w:val="00F7698C"/>
    <w:rsid w:val="00F970C0"/>
    <w:rsid w:val="00FA4541"/>
    <w:rsid w:val="00FA67D3"/>
    <w:rsid w:val="00FB17F4"/>
    <w:rsid w:val="00FC1FCA"/>
    <w:rsid w:val="00FC5314"/>
    <w:rsid w:val="00FD115A"/>
    <w:rsid w:val="00FF604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6BF34D92"/>
  <w15:docId w15:val="{52AF2360-8BDC-488E-A9B7-D468C71E9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039F7"/>
    <w:pPr>
      <w:suppressAutoHyphens/>
    </w:pPr>
    <w:rPr>
      <w:rFonts w:ascii="Arial" w:hAnsi="Arial"/>
      <w:sz w:val="22"/>
      <w:szCs w:val="22"/>
      <w:lang w:eastAsia="ar-SA"/>
    </w:rPr>
  </w:style>
  <w:style w:type="paragraph" w:styleId="berschrift1">
    <w:name w:val="heading 1"/>
    <w:basedOn w:val="Standard"/>
    <w:next w:val="Standard"/>
    <w:qFormat/>
    <w:rsid w:val="001039F7"/>
    <w:pPr>
      <w:keepNext/>
      <w:numPr>
        <w:numId w:val="2"/>
      </w:numPr>
      <w:outlineLvl w:val="0"/>
    </w:pPr>
    <w:rPr>
      <w:rFonts w:ascii="Serifa 45" w:hAnsi="Serifa 45"/>
      <w:b/>
      <w:i/>
      <w:sz w:val="4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2">
    <w:name w:val="Absatz-Standardschriftart2"/>
  </w:style>
  <w:style w:type="character" w:customStyle="1" w:styleId="Absatz-Standardschriftart1">
    <w:name w:val="Absatz-Standardschriftart1"/>
  </w:style>
  <w:style w:type="character" w:styleId="Hervorhebung">
    <w:name w:val="Emphasis"/>
    <w:qFormat/>
    <w:rsid w:val="001039F7"/>
    <w:rPr>
      <w:rFonts w:ascii="Arial Black" w:hAnsi="Arial Black"/>
      <w:sz w:val="18"/>
    </w:rPr>
  </w:style>
  <w:style w:type="character" w:styleId="Hyperlink">
    <w:name w:val="Hyperlink"/>
    <w:rPr>
      <w:color w:val="0000FF"/>
      <w:u w:val="single"/>
    </w:rPr>
  </w:style>
  <w:style w:type="paragraph" w:customStyle="1" w:styleId="berschrift">
    <w:name w:val="Überschrift"/>
    <w:basedOn w:val="Standard"/>
    <w:next w:val="Textkrper"/>
    <w:pPr>
      <w:keepNext/>
      <w:spacing w:before="240" w:after="120"/>
    </w:pPr>
    <w:rPr>
      <w:rFonts w:eastAsia="Arial Unicode MS" w:cs="Tahoma"/>
      <w:sz w:val="28"/>
      <w:szCs w:val="28"/>
    </w:rPr>
  </w:style>
  <w:style w:type="paragraph" w:styleId="Textkrper">
    <w:name w:val="Body Text"/>
    <w:basedOn w:val="Standard"/>
    <w:pPr>
      <w:spacing w:after="220" w:line="180" w:lineRule="atLeast"/>
      <w:jc w:val="both"/>
    </w:pPr>
    <w:rPr>
      <w:spacing w:val="-5"/>
    </w:rPr>
  </w:style>
  <w:style w:type="paragraph" w:styleId="Liste">
    <w:name w:val="List"/>
    <w:basedOn w:val="Textkrper"/>
    <w:rPr>
      <w:rFonts w:cs="Tahoma"/>
    </w:rPr>
  </w:style>
  <w:style w:type="paragraph" w:customStyle="1" w:styleId="Beschriftung2">
    <w:name w:val="Beschriftung2"/>
    <w:basedOn w:val="Standard"/>
    <w:pPr>
      <w:suppressLineNumbers/>
      <w:spacing w:before="120" w:after="120"/>
    </w:pPr>
    <w:rPr>
      <w:rFonts w:cs="Tahoma"/>
      <w:i/>
      <w:iCs/>
      <w:sz w:val="24"/>
      <w:szCs w:val="24"/>
    </w:rPr>
  </w:style>
  <w:style w:type="paragraph" w:customStyle="1" w:styleId="Verzeichnis">
    <w:name w:val="Verzeichnis"/>
    <w:basedOn w:val="Standard"/>
    <w:pPr>
      <w:suppressLineNumbers/>
    </w:pPr>
    <w:rPr>
      <w:rFonts w:cs="Tahoma"/>
    </w:rPr>
  </w:style>
  <w:style w:type="paragraph" w:customStyle="1" w:styleId="Beschriftung1">
    <w:name w:val="Beschriftung1"/>
    <w:basedOn w:val="Standard"/>
    <w:pPr>
      <w:suppressLineNumbers/>
      <w:spacing w:before="120" w:after="120"/>
    </w:pPr>
    <w:rPr>
      <w:rFonts w:cs="Tahoma"/>
      <w:i/>
      <w:iCs/>
      <w:sz w:val="24"/>
      <w:szCs w:val="24"/>
    </w:rPr>
  </w:style>
  <w:style w:type="paragraph" w:customStyle="1" w:styleId="Nachrichtenkopf1">
    <w:name w:val="Nachrichtenkopf1"/>
    <w:basedOn w:val="Standard"/>
    <w:pPr>
      <w:pBdr>
        <w:top w:val="single" w:sz="4" w:space="1" w:color="000000"/>
        <w:left w:val="single" w:sz="4" w:space="1" w:color="000000"/>
        <w:bottom w:val="single" w:sz="4" w:space="1" w:color="000000"/>
        <w:right w:val="single" w:sz="4" w:space="1" w:color="000000"/>
      </w:pBdr>
      <w:shd w:val="clear" w:color="auto" w:fill="CCCCCC"/>
      <w:ind w:left="1134" w:hanging="1134"/>
    </w:pPr>
    <w:rPr>
      <w:sz w:val="24"/>
    </w:rPr>
  </w:style>
  <w:style w:type="paragraph" w:customStyle="1" w:styleId="NachrichtenkopfEnde">
    <w:name w:val="Nachrichtenkopf Ende"/>
    <w:basedOn w:val="Nachrichtenkopf1"/>
    <w:next w:val="Textkrper"/>
    <w:pPr>
      <w:keepLines/>
      <w:pBdr>
        <w:top w:val="none" w:sz="0" w:space="0" w:color="auto"/>
        <w:left w:val="none" w:sz="0" w:space="0" w:color="auto"/>
        <w:bottom w:val="single" w:sz="4" w:space="19" w:color="000000"/>
        <w:right w:val="none" w:sz="0" w:space="0" w:color="auto"/>
      </w:pBdr>
      <w:shd w:val="clear" w:color="auto" w:fill="auto"/>
      <w:tabs>
        <w:tab w:val="left" w:pos="864"/>
        <w:tab w:val="left" w:pos="1267"/>
        <w:tab w:val="left" w:pos="2938"/>
        <w:tab w:val="left" w:pos="4320"/>
        <w:tab w:val="left" w:pos="5040"/>
        <w:tab w:val="right" w:pos="8640"/>
      </w:tabs>
      <w:spacing w:before="120" w:after="120" w:line="440" w:lineRule="atLeast"/>
      <w:ind w:left="0" w:firstLine="0"/>
    </w:pPr>
    <w:rPr>
      <w:spacing w:val="-5"/>
      <w:sz w:val="20"/>
    </w:rPr>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paragraph" w:customStyle="1" w:styleId="Gruss">
    <w:name w:val="Gruss"/>
    <w:basedOn w:val="Standard"/>
    <w:pPr>
      <w:spacing w:before="240" w:after="240"/>
    </w:pPr>
    <w:rPr>
      <w:rFonts w:ascii="Serifa 45" w:hAnsi="Serifa 45"/>
      <w:sz w:val="24"/>
    </w:rPr>
  </w:style>
  <w:style w:type="paragraph" w:customStyle="1" w:styleId="Name">
    <w:name w:val="Name"/>
    <w:basedOn w:val="Standard"/>
    <w:pPr>
      <w:shd w:val="clear" w:color="auto" w:fill="FFFFFF"/>
    </w:pPr>
  </w:style>
  <w:style w:type="paragraph" w:customStyle="1" w:styleId="AdreLayout">
    <w:name w:val="AdreßLayout"/>
    <w:basedOn w:val="Standard"/>
    <w:pPr>
      <w:shd w:val="clear" w:color="auto" w:fill="FFFFFF"/>
    </w:pPr>
  </w:style>
  <w:style w:type="paragraph" w:customStyle="1" w:styleId="Rahmeninhalt">
    <w:name w:val="Rahmeninhalt"/>
    <w:basedOn w:val="Textkrper"/>
  </w:style>
  <w:style w:type="character" w:styleId="Seitenzahl">
    <w:name w:val="page number"/>
    <w:basedOn w:val="Absatz-Standardschriftart"/>
    <w:rsid w:val="006E0119"/>
  </w:style>
  <w:style w:type="paragraph" w:customStyle="1" w:styleId="EinfAbs">
    <w:name w:val="[Einf. Abs.]"/>
    <w:basedOn w:val="Standard"/>
    <w:uiPriority w:val="99"/>
    <w:rsid w:val="00CD6F34"/>
    <w:pPr>
      <w:suppressAutoHyphens w:val="0"/>
      <w:autoSpaceDE w:val="0"/>
      <w:autoSpaceDN w:val="0"/>
      <w:adjustRightInd w:val="0"/>
      <w:spacing w:line="288" w:lineRule="auto"/>
      <w:textAlignment w:val="center"/>
    </w:pPr>
    <w:rPr>
      <w:rFonts w:ascii="MinionPro-Regular" w:hAnsi="MinionPro-Regular" w:cs="MinionPro-Regular"/>
      <w:color w:val="000000"/>
      <w:sz w:val="24"/>
      <w:szCs w:val="24"/>
      <w:lang w:eastAsia="de-DE"/>
    </w:rPr>
  </w:style>
  <w:style w:type="character" w:customStyle="1" w:styleId="FuzeileZchn">
    <w:name w:val="Fußzeile Zchn"/>
    <w:basedOn w:val="Absatz-Standardschriftart"/>
    <w:link w:val="Fuzeile"/>
    <w:uiPriority w:val="99"/>
    <w:rsid w:val="00E92AB0"/>
    <w:rPr>
      <w:rFonts w:ascii="Arial" w:hAnsi="Arial"/>
      <w:sz w:val="22"/>
      <w:szCs w:val="22"/>
      <w:lang w:eastAsia="ar-SA"/>
    </w:rPr>
  </w:style>
  <w:style w:type="paragraph" w:styleId="Sprechblasentext">
    <w:name w:val="Balloon Text"/>
    <w:basedOn w:val="Standard"/>
    <w:link w:val="SprechblasentextZchn"/>
    <w:rsid w:val="00E92AB0"/>
    <w:rPr>
      <w:rFonts w:ascii="Tahoma" w:hAnsi="Tahoma" w:cs="Tahoma"/>
      <w:sz w:val="16"/>
      <w:szCs w:val="16"/>
    </w:rPr>
  </w:style>
  <w:style w:type="character" w:customStyle="1" w:styleId="SprechblasentextZchn">
    <w:name w:val="Sprechblasentext Zchn"/>
    <w:basedOn w:val="Absatz-Standardschriftart"/>
    <w:link w:val="Sprechblasentext"/>
    <w:rsid w:val="00E92AB0"/>
    <w:rPr>
      <w:rFonts w:ascii="Tahoma" w:hAnsi="Tahoma" w:cs="Tahoma"/>
      <w:sz w:val="16"/>
      <w:szCs w:val="16"/>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5011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0.jpe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5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0.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0.jpeg"/><Relationship Id="rId23"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image" Target="media/image60.jpeg"/><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image" Target="media/image4.jpeg"/><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hyperlink" Target="http://www.woehr.de" TargetMode="External"/><Relationship Id="rId1" Type="http://schemas.openxmlformats.org/officeDocument/2006/relationships/hyperlink" Target="mailto:info@woehr.de"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woehr.de" TargetMode="External"/><Relationship Id="rId1" Type="http://schemas.openxmlformats.org/officeDocument/2006/relationships/hyperlink" Target="mailto:info@woeh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tif"/></Relationships>
</file>

<file path=word/_rels/header2.xml.rels><?xml version="1.0" encoding="UTF-8" standalone="yes"?>
<Relationships xmlns="http://schemas.openxmlformats.org/package/2006/relationships"><Relationship Id="rId1" Type="http://schemas.openxmlformats.org/officeDocument/2006/relationships/image" Target="media/image7.ti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133F87-711E-4B67-818A-330A96EF18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699</Words>
  <Characters>4409</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Titel</vt:lpstr>
    </vt:vector>
  </TitlesOfParts>
  <Manager>Manager</Manager>
  <Company>OTTO WÖHR GmbH</Company>
  <LinksUpToDate>false</LinksUpToDate>
  <CharactersWithSpaces>5098</CharactersWithSpaces>
  <SharedDoc>false</SharedDoc>
  <HLinks>
    <vt:vector size="24" baseType="variant">
      <vt:variant>
        <vt:i4>28</vt:i4>
      </vt:variant>
      <vt:variant>
        <vt:i4>12</vt:i4>
      </vt:variant>
      <vt:variant>
        <vt:i4>0</vt:i4>
      </vt:variant>
      <vt:variant>
        <vt:i4>5</vt:i4>
      </vt:variant>
      <vt:variant>
        <vt:lpwstr>http://www.woehr.de/</vt:lpwstr>
      </vt:variant>
      <vt:variant>
        <vt:lpwstr/>
      </vt:variant>
      <vt:variant>
        <vt:i4>6357071</vt:i4>
      </vt:variant>
      <vt:variant>
        <vt:i4>9</vt:i4>
      </vt:variant>
      <vt:variant>
        <vt:i4>0</vt:i4>
      </vt:variant>
      <vt:variant>
        <vt:i4>5</vt:i4>
      </vt:variant>
      <vt:variant>
        <vt:lpwstr>mailto:info@woehr.de</vt:lpwstr>
      </vt:variant>
      <vt:variant>
        <vt:lpwstr/>
      </vt:variant>
      <vt:variant>
        <vt:i4>28</vt:i4>
      </vt:variant>
      <vt:variant>
        <vt:i4>6</vt:i4>
      </vt:variant>
      <vt:variant>
        <vt:i4>0</vt:i4>
      </vt:variant>
      <vt:variant>
        <vt:i4>5</vt:i4>
      </vt:variant>
      <vt:variant>
        <vt:lpwstr>http://www.woehr.de/</vt:lpwstr>
      </vt:variant>
      <vt:variant>
        <vt:lpwstr/>
      </vt:variant>
      <vt:variant>
        <vt:i4>6357071</vt:i4>
      </vt:variant>
      <vt:variant>
        <vt:i4>3</vt:i4>
      </vt:variant>
      <vt:variant>
        <vt:i4>0</vt:i4>
      </vt:variant>
      <vt:variant>
        <vt:i4>5</vt:i4>
      </vt:variant>
      <vt:variant>
        <vt:lpwstr>mailto:info@woehr.de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Titel</dc:title>
  <dc:subject>Thema</dc:subject>
  <dc:creator>Cokgezen, Ferhan</dc:creator>
  <cp:lastModifiedBy>Strazzanti,Dennis</cp:lastModifiedBy>
  <cp:revision>11</cp:revision>
  <cp:lastPrinted>2017-10-26T09:18:00Z</cp:lastPrinted>
  <dcterms:created xsi:type="dcterms:W3CDTF">2022-05-20T15:33:00Z</dcterms:created>
  <dcterms:modified xsi:type="dcterms:W3CDTF">2022-05-23T14:54:00Z</dcterms:modified>
  <cp:category>Kategorie</cp:category>
</cp:coreProperties>
</file>